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Китая и Индии по уровню социально-экономического развития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Andreevna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социально-экономическое развитие стран является важным показателем их стабильности и благосостояния. Вопрос о том, как различаются уровни социально-экономического развития Китая и Индии, становится все более актуальным в свете глобализации и экономической интеграции. Давайте рассмотрим, что такое социально-экономическое развитие и как оно проявляется в этих двух странах.</w:t>
      </w:r>
    </w:p>
    <w:p>
      <w:pPr>
        <w:pStyle w:val="paragraphStyleText"/>
      </w:pPr>
      <w:r>
        <w:rPr>
          <w:rStyle w:val="fontStyleText"/>
        </w:rPr>
        <w:t xml:space="preserve">Социально-экономическое развитие можно охарактеризовать как процесс, в ходе которого происходит улучшение жизненных условий населения, рост экономики, повышение уровня образования и здравоохранения. Это понятие включает в себя такие аспекты, как уровень доходов, доступ к услугам, качество жизни и социальная справедливость. Я считаю, что Китай и Индия, несмотря на схожесть в историческом контексте и культурных традициях, имеют разные подходы и результаты в области социально-экономического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 и фактам, чтобы проанализировать различия между этими двумя странами. Например, по данным Всемирного банка, Китай на протяжении последних тридцати лет демонстрирует устойчивый экономический рост, что позволило ему стать второй по величине экономикой в мире. В то же время Индия, хотя и показывает положительные темпы роста, все еще сталкивается с серьезными проблемами, такими как бедность и неравенство.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программа «Пояс и путь», инициированная Китаем, которая направлена на развитие инфраструктуры и торговли. Эта программа значительно улучшила экономические показатели страны и способствовала созданию новых рабочих мест. В отличие от этого, Индия сталкивается с проблемами в области инфраструктуры, что замедляет ее развитие. Например, в сельских районах страны доступ к базовым услугам, таким как вода и электричество, остается ограниченным.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социально-экономическое развитие Китая и Индии имеет свои особенности и различия. Китай, благодаря своей централизованной экономической политике и активным инвестициям в инфраструктуру, достиг значительных успехов. Индия же, несмотря на свои богатые ресурсы и потенциал, нуждается в более эффективных мерах для решения социальных и экономических проблем. В заключение, можно сказать, что для достижения устойчивого развития обеим странам необходимо учитывать свои уникальные условия и находить оптимальные пути для их преодоления.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