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фразы «Понять, значит простить»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私はあなたの口 を性交します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означает фраза «Понять, значит простить». Эта пословица часто используется в разговорной речи и подразумевает, что понимание причин поступков другого человека может привести к прощению его ошибок. Понимание — это ключевое понятие, которое включает в себя не только осознание действий другого, но и сопереживание, способность поставить себя на его место. Я считаю, что эта фраза подчеркивает важность эмпатии в межличностных отношениях и показывает, как понимание может способствовать примирению.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«Дама с собачкой» А. П. Чехова. В этом произведении мы видим, как главный герой, Дмитрий Гуров, влюбляется в Анну Сергеевну, женщину, которая замужем. Их отношения начинаются с тайны и обмана, и Гуров, как и многие другие, изначально осуждает ее за измену. Однако по мере развития сюжета он начинает понимать, что Анна не просто изменяет своему мужу, а ищет счастья и любви, которые ей недоступны в браке.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Гуров наблюдает за Анной, когда она, полная тоски и страха, пытается скрыть свои чувства. Он осознает, что ее поступки продиктованы не только желанием предать, но и глубоким внутренним конфликтом. Этот момент понимания меняет его отношение к ней. Гуров начинает видеть в Анне не просто объект влечения, а человека с ее переживаниями и страданиями. Таким образом, он приходит к выводу, что, поняв ее, он может простить ее поступки.</w:t>
      </w:r>
    </w:p>
    <w:p>
      <w:pPr>
        <w:pStyle w:val="paragraphStyleText"/>
      </w:pPr>
      <w:r>
        <w:rPr>
          <w:rStyle w:val="fontStyleText"/>
        </w:rPr>
        <w:t xml:space="preserve">Этот пример из произведения Чехова прекрасно иллюстрирует тезис о том, что понимание ведет к прощению. Гуров, осознав внутренние переживания Анны, перестает осуждать ее и начинает испытывать к ней искренние чувства. В итоге, их отношения становятся более глубокими и значимыми, что подтверждает, что понимание другого человека может привести к прощению и примирению.</w:t>
      </w:r>
    </w:p>
    <w:p>
      <w:pPr>
        <w:pStyle w:val="paragraphStyleText"/>
      </w:pPr>
      <w:r>
        <w:rPr>
          <w:rStyle w:val="fontStyleText"/>
        </w:rPr>
        <w:t xml:space="preserve">В заключение, фраза «Понять, значит простить» подчеркивает важность эмпатии в отношениях между людьми. Понимание мотивов и чувств другого человека может помочь преодолеть обиды и наладить гармонию в отношениях. Как показывает рассказ Чехова, именно через понимание мы можем найти путь к прощению и любви.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