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Обезличенные металлические счета: международный опыт и тенденции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Макеев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финансовые инструменты становятся все более разнообразными и сложными. Одним из таких инструментов являются обезличенные металлические счета (ОМС), которые позволяют инвесторам хранить драгоценные металлы без необходимости физического их хранения. Вопрос, который мы рассмотрим, заключается в том, каковы международные тенденции и опыт использования ОМС в различных странах.</w:t>
      </w:r>
    </w:p>
    <w:p>
      <w:pPr>
        <w:pStyle w:val="paragraphStyleText"/>
      </w:pPr>
      <w:r>
        <w:rPr>
          <w:rStyle w:val="fontStyleText"/>
        </w:rPr>
        <w:t xml:space="preserve">Обезличенные металлические счета представляют собой счета, на которых фиксируется количество драгоценных металлов, таких как золото, серебро, платина и палладий, без указания конкретных слитков или монет. Это позволяет инвесторам легко управлять своими активами, не беспокоясь о физическом хранении и безопасности. ОМС становятся все более популярными благодаря своей ликвидности и удобству.</w:t>
      </w:r>
    </w:p>
    <w:p>
      <w:pPr>
        <w:pStyle w:val="paragraphStyleText"/>
      </w:pPr>
      <w:r>
        <w:rPr>
          <w:rStyle w:val="fontStyleText"/>
        </w:rPr>
        <w:t xml:space="preserve">Я считаю, что международный опыт использования обезличенных металлических счетов показывает, что они могут быть эффективным инструментом для диверсификации инвестиционного портфеля и защиты от инфляции. В странах с развитыми финансовыми системами, таких как Швейцария и Великобритания, ОМС активно используются как частными, так и институциональными инвесторами. Например, в Швейцарии многие банки предлагают клиентам возможность открытия ОМС, что позволяет им легко инвестировать в драгоценные металлы и получать доход от их роста.</w:t>
      </w:r>
    </w:p>
    <w:p>
      <w:pPr>
        <w:pStyle w:val="paragraphStyleText"/>
      </w:pPr>
      <w:r>
        <w:rPr>
          <w:rStyle w:val="fontStyleText"/>
        </w:rPr>
        <w:t xml:space="preserve">Обратимся к опыту Великобритании, где ОМС стали популярными среди инвесторов, стремящихся защитить свои активы от экономической нестабильности. В одном из банков, предлагающих ОМС, клиенты могут не только хранить драгоценные металлы, но и получать доступ к различным инвестиционным продуктам, связанным с ними. Это создает дополнительные возможности для заработка и минимизации рисков.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использование ОМС позволяет инвесторам не только сохранить свои активы, но и эффективно управлять ими. Это подтверждает мой тезис о том, что ОМС могут быть полезным инструментом для защиты от инфляции и экономических кризисов.</w:t>
      </w:r>
    </w:p>
    <w:p>
      <w:pPr>
        <w:pStyle w:val="paragraphStyleText"/>
      </w:pPr>
      <w:r>
        <w:rPr>
          <w:rStyle w:val="fontStyleText"/>
        </w:rPr>
        <w:t xml:space="preserve">В заключение, международный опыт использования обезличенных металлических счетов показывает, что они становятся важным элементом финансовых стратегий инвесторов. ОМС предоставляют возможность безопасного и удобного хранения драгоценных металлов, что делает их привлекательными для широкого круга инвесторов. Я считаю, что в будущем мы увидим дальнейший рост популярности ОМС, особенно в условиях нестабильной экономической ситуации.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