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исторической эпохи на отношения "отцов и детей"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Denis Koroty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исторической эпохи на отношения «отцов и детей» является актуальным и многогранным. Каждое поколение живет в своем времени, которое формирует его взгляды, ценности и отношения с предыдущими поколениями. Важно понять, как исторические условия и социальные изменения влияют на взаимодействие между родителями и детьми, и как это отражается в литературе.</w:t>
      </w:r>
    </w:p>
    <w:p>
      <w:pPr>
        <w:pStyle w:val="paragraphStyleText"/>
      </w:pPr>
      <w:r>
        <w:rPr>
          <w:rStyle w:val="fontStyleText"/>
        </w:rPr>
        <w:t xml:space="preserve">Отношения «отцов и детей» можно охарактеризовать как сложные и противоречивые. С одной стороны, это естественный процесс передачи знаний и опыта от старшего поколения к младшему. С другой стороны, каждое новое поколение стремится к самовыражению и поиску своего места в мире, что часто приводит к конфликтам с родителями. Я считаю, что историческая эпоха, в которой живут «отцы» и «дети», играет ключевую роль в формировании этих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И. С. Тургенева «Отцы и дети». В этом романе ярко показаны противоречия между поколениями, которые возникают на фоне социальных и политических изменений в России XIX века. Главный герой, Евгений Базаров, представляет новое поколение нигилистов, отвергающих традиционные ценности и устои, которые олицетворяют его родители. Базаров, будучи представителем нового времени, стремится к научному познанию и рационализму, что вызывает непонимание и даже отторжение со стороны его отца и других представителей старшего поколения.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Базаров открыто заявляет о своем презрении к романтическим идеалам, которые были важны для его родителей. Это противостояние между Базаровым и его отцом символизирует более широкую социальную борьбу между старыми и новыми взглядами. Базаров, как представитель нового поколения, не может принять устаревшие идеи, что приводит к конфликту с отцом, который не понимает и не принимает изменений, происходящих в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Тургенева показывает, как историческая эпоха влияет на отношения «отцов и детей». Конфликт между Базаровым и его родителями иллюстрирует, как новые идеи и ценности могут вызывать противоречия и непонимание в семье. Это подтверждает мой тезис о том, что историческая эпоха формирует не только взгляды и убеждения, но и отношения между поколениями.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исторической эпохи на отношения «отцов и детей» является важным аспектом, который необходимо учитывать при анализе семейных отношений. Произведение И. С. Тургенева «Отцы и дети» служит ярким примером того, как социальные изменения могут приводить к конфликтам и непониманию между поколениями, подчеркивая важность контекста в изучении человеческих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