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Судьба Пети Ростова в войне 1812 года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Лера Григозиго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Война 1812 года — это важный исторический момент, который оставил глубокий след в судьбах многих людей. Одним из таких персонажей является Пётр Ростов, чья судьба в условиях войны раскрывает не только личные переживания, но и общие черты человеческой природы в экстремальных ситуациях. Давайте рассмотрим, как война повлияла на жизнь Пети Ростова.</w:t>
      </w:r>
    </w:p>
    <w:p>
      <w:pPr>
        <w:pStyle w:val="paragraphStyleText"/>
      </w:pPr>
      <w:r>
        <w:rPr>
          <w:rStyle w:val="fontStyleText"/>
        </w:rPr>
        <w:t xml:space="preserve">Пётр Ростов — это молодой человек, который в начале войны полон романтических представлений о военной славе и героизме. Он стремится к приключениям и хочет доказать свою храбрость. Важно отметить, что война для него изначально представляется как нечто величественное и благородное. Однако, как показывает развитие событий, реальность войны оказывается далека от его идеализированных представлений. Война — это не только слава, но и страдания, потери и страх.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Пётр впервые участвует в бою. Он полон энтузиазма и готов сражаться за свою родину. Однако, когда он сталкивается с ужасами войны, его восприятие меняется. В одном из боев он видит, как его товарищи падают, и это становится для него шоком. Он осознает, что война — это не только подвиги, но и горе, и смерть. Этот момент становится поворотным в его судьбе, когда он начинает понимать истинную цену войны.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война меняет человека, заставляет его переосмыслить свои ценности и взгляды на жизнь. Пётр Ростов, который изначально мечтал о славе, сталкивается с реальностью, которая заставляет его задуматься о смысле жизни и о том, что действительно важно. Он начинает осознавать, что настоящая храбрость заключается не в стремлении к славе, а в умении сохранять человечность даже в самых трудных условиях.</w:t>
      </w:r>
    </w:p>
    <w:p>
      <w:pPr>
        <w:pStyle w:val="paragraphStyleText"/>
      </w:pPr>
      <w:r>
        <w:rPr>
          <w:rStyle w:val="fontStyleText"/>
        </w:rPr>
        <w:t xml:space="preserve">В заключение, судьба Пети Ростова в войне 1812 года — это яркий пример того, как война может изменить человека. Я считаю, что его путь от романтического юноши до зрелого человека, осознавшего всю тяжесть войны, показывает, что настоящая сила заключается в способности сохранять человечность и сострадание в условиях жестокой реальности.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