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Центр масс треугольника: важная геометрическая точка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Алмаз Сахипов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Давайте рассмотрим, что такое центр масс треугольника и почему он является важной геометрической точкой.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Центр масс треугольника, также известный как центроид, — это точка, в которой пересекаются медианы треугольника. Медиана — это отрезок, соединяющий вершину треугольника с серединой противоположной стороны. Центр масс треугольника обладает уникальными свойствами: он делит каждую медиану в отношении 2:1, что делает его важным элементом в геометрии.</w:t>
      </w:r>
    </w:p>
    <w:p>
      <w:pPr>
        <w:pStyle w:val="paragraphStyleText"/>
      </w:pPr>
      <w:r>
        <w:rPr>
          <w:rStyle w:val="fontStyleText"/>
        </w:rPr>
        <w:t xml:space="preserve">Тезис. Я считаю, что центр масс треугольника является ключевой точкой, которая не только помогает в решении геометрических задач, но и имеет практическое применение в различных областях науки и техники.</w:t>
      </w:r>
    </w:p>
    <w:p>
      <w:pPr>
        <w:pStyle w:val="paragraphStyleText"/>
      </w:pPr>
      <w:r>
        <w:rPr>
          <w:rStyle w:val="fontStyleText"/>
        </w:rPr>
        <w:t xml:space="preserve">Обратимся к свойствам центра масс треугольника. Рассмотрим треугольник ABC, где A, B и C — его вершины. Медианы AD, BE и CF пересекаются в точке G, которая и является центром масс. Если мы проведем медианы, то увидим, что точка G делит каждую из них в отношении 2:1, что означает, что расстояние от вершины до центра масс в два раза больше, чем от центра масс до середины стороны. Это свойство делает центроид важным для нахождения равновесия в различных системах.</w:t>
      </w:r>
    </w:p>
    <w:p>
      <w:pPr>
        <w:pStyle w:val="paragraphStyleText"/>
      </w:pPr>
      <w:r>
        <w:rPr>
          <w:rStyle w:val="fontStyleText"/>
        </w:rPr>
        <w:t xml:space="preserve">Например, в физике, когда мы говорим о равновесии тела, центр масс играет решающую роль. Если тело находится в равновесии, то его центр масс должен находиться над опорной поверхностью. Это можно наблюдать на примере треугольных конструкций, таких как крыши или мосты, где правильное расположение центра масс обеспечивает устойчивость.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центр масс треугольника — это не просто геометрическая точка, а важный элемент, который находит применение в различных областях. Я считаю, что понимание свойств центра масс треугольника помогает не только в изучении геометрии, но и в практическом применении знаний в инженерии и архитектуре.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