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Какие добрые чувства пробуждает в человеке литература?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Карина Романова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Литература — это удивительный мир, который способен пробуждать в человеке самые разные чувства. Какие же добрые чувства она может вызвать? Давайте рассмотрим, что такое добрые чувства. Это положительные эмоции, такие как любовь, сострадание, радость, надежда и вдохновение. Эти чувства делают нас более человечными, помогают нам лучше понимать окружающий мир и людей, которые нас окружают. Я считаю, что литература, как искусство слова, обладает уникальной способностью пробуждать в нас доброту и сопереживание.</w:t>
      </w:r>
    </w:p>
    <w:p>
      <w:pPr>
        <w:pStyle w:val="paragraphStyleText"/>
      </w:pPr>
      <w:r>
        <w:rPr>
          <w:rStyle w:val="fontStyleText"/>
        </w:rPr>
        <w:t xml:space="preserve">Обратимся к произведению «Старик и море» Эрнеста Хемингуэя. В этом рассказе мы встречаем старика Сантьяго, который на протяжении долгого времени не может поймать рыбу. Его борьба с морем и с самим собой вызывает у читателя глубокие чувства сострадания и уважения. Сантьяго — это не просто рыбак, это символ стойкости и мужества. Он не сдается, несмотря на все трудности, и продолжает бороться за свою мечту.</w:t>
      </w:r>
    </w:p>
    <w:p>
      <w:pPr>
        <w:pStyle w:val="paragraphStyleText"/>
      </w:pPr>
      <w:r>
        <w:rPr>
          <w:rStyle w:val="fontStyleText"/>
        </w:rPr>
        <w:t xml:space="preserve">В одном из эпизодов старик, наконец, ловит огромного марлина, и его радость переполняет. Однако, когда он возвращается домой, его улов оказывается под атакой акул. Несмотря на то, что он теряет свою добычу, его дух остается непокоренным. Этот момент показывает, как важно не сдаваться и продолжать бороться, даже когда все кажется безнадежным. Таким образом, Хемингуэй через образ Сантьяго передает читателю важные жизненные уроки о стойкости и надежде.</w:t>
      </w:r>
    </w:p>
    <w:p>
      <w:pPr>
        <w:pStyle w:val="paragraphStyleText"/>
      </w:pPr>
      <w:r>
        <w:rPr>
          <w:rStyle w:val="fontStyleText"/>
        </w:rPr>
        <w:t xml:space="preserve">Этот пример доказывает мой тезис о том, что литература пробуждает в нас добрые чувства. Мы сопереживаем старикам, его страданиям и победам, и это заставляет нас задуматься о собственных жизненных ценностях. Литература учит нас состраданию и пониманию, помогает нам увидеть мир глазами других людей.</w:t>
      </w:r>
    </w:p>
    <w:p>
      <w:pPr>
        <w:pStyle w:val="paragraphStyleText"/>
      </w:pPr>
      <w:r>
        <w:rPr>
          <w:rStyle w:val="fontStyleText"/>
        </w:rPr>
        <w:t xml:space="preserve">В заключение, можно сказать, что литература — это мощный инструмент, который пробуждает в нас добрые чувства. Она помогает нам стать лучше, учит нас любви и состраданию, вдохновляет на добрые поступки. Я считаю, что именно благодаря литературе мы можем стать более чуткими и отзывчивыми людьми.</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