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Трагедия Белякова в рассказе Чехова «Человек в футляре»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слава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трагедия Белякова в рассказе Чехова «Человек в футляре». Трагедия — это глубокое и болезненное переживание, которое связано с конфликтом между внутренним миром человека и внешними обстоятельствами. В данном случае, трагедия Белякова заключается в его неспособности адаптироваться к окружающей действительности, что приводит к его изоляции и страданиям.</w:t>
      </w:r>
    </w:p>
    <w:p>
      <w:pPr>
        <w:pStyle w:val="paragraphStyleText"/>
      </w:pPr>
      <w:r>
        <w:rPr>
          <w:rStyle w:val="fontStyleText"/>
        </w:rPr>
        <w:t xml:space="preserve">Я считаю, что трагедия Белякова проявляется в его страхе перед жизнью и нежелании выходить за пределы своего «футляра», что в конечном итоге приводит к его духовной гибели.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«Человек в футляре» А.П. Чехова. Главный герой, Беляков, представляет собой человека, который боится всего нового и неизведанного. Он живет в своем «футляре», который символизирует его замкнутость и страх перед внешним миром. В одном из эпизодов рассказа, когда Беляков сталкивается с другими людьми, он испытывает сильный дискомфорт и даже панику. Он не может понять, как общаться с окружающими, и предпочитает оставаться в одиночестве, что лишь усугубляет его состояние.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Беляков, избегая общения и взаимодействия с людьми, становится жертвой своих страхов. Его трагедия заключается в том, что он не может преодолеть свои внутренние барьеры и открыться миру. Он живет в постоянном страхе, что приводит к его полной изоляции и одиночеству. Таким образом, его «футляр» становится не только защитой, но и тюрьмой, в которой он сам себя заключает.</w:t>
      </w:r>
    </w:p>
    <w:p>
      <w:pPr>
        <w:pStyle w:val="paragraphStyleText"/>
      </w:pPr>
      <w:r>
        <w:rPr>
          <w:rStyle w:val="fontStyleText"/>
        </w:rPr>
        <w:t xml:space="preserve">В заключение, трагедия Белякова в рассказе Чехова «Человек в футляре» заключается в его неспособности преодолеть страхи и выйти за пределы своего внутреннего мира. Он становится жертвой своих собственных страхов, что приводит к его духовной гибели. Чехов мастерски показывает, как страх перед жизнью может разрушить человека изнутри, и эта тема остается актуальной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