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Сравнительный анализ тестов на интеллект: Векслера и Равена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Татьяна Василенко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тесты на интеллект играют важную роль в оценке умственных способностей человека. Они помогают не только в образовательной сфере, но и в профессиональной деятельности, а также в психологии. Вопрос, который мы рассмотрим, заключается в том, какие особенности и различия существуют между тестами Векслера и Равена, и как они влияют на результаты оценки интеллекта.</w:t>
      </w:r>
    </w:p>
    <w:p>
      <w:pPr>
        <w:pStyle w:val="paragraphStyleText"/>
      </w:pPr>
      <w:r>
        <w:rPr>
          <w:rStyle w:val="fontStyleText"/>
        </w:rPr>
        <w:t xml:space="preserve">Тесты на интеллект — это стандартизированные методики, предназначенные для измерения умственных способностей и когнитивных навыков. Тест Векслера, разработанный Дэвидом Векслером, включает в себя вербальные и невербальные компоненты, что позволяет получить более полное представление о когнитивных способностях человека. В отличие от него, тест Равена, созданный Джоном Равеном, сосредоточен на невербальных задачах и предназначен для оценки абстрактного мышления и логических способностей.</w:t>
      </w:r>
    </w:p>
    <w:p>
      <w:pPr>
        <w:pStyle w:val="paragraphStyleText"/>
      </w:pPr>
      <w:r>
        <w:rPr>
          <w:rStyle w:val="fontStyleText"/>
        </w:rPr>
        <w:t xml:space="preserve">Я считаю, что оба теста имеют свои сильные и слабые стороны, и их использование зависит от целей оценки интеллекта.</w:t>
      </w:r>
    </w:p>
    <w:p>
      <w:pPr>
        <w:pStyle w:val="paragraphStyleText"/>
      </w:pPr>
      <w:r>
        <w:rPr>
          <w:rStyle w:val="fontStyleText"/>
        </w:rPr>
        <w:t xml:space="preserve">Обратимся к тесту Векслера. Он состоит из различных подтестов, которые оценивают как вербальные, так и невербальные навыки. Например, в одном из подтестов испытуемому предлагается решить задачи на понимание слов и их значений, а в другом — выполнить задания на пространственное мышление. Это позволяет получить более полное представление о когнитивных способностях человека. Однако, такой подход может быть недостаточно объективным, так как вербальные навыки могут зависеть от уровня образования и культурного контекста.</w:t>
      </w:r>
    </w:p>
    <w:p>
      <w:pPr>
        <w:pStyle w:val="paragraphStyleText"/>
      </w:pPr>
      <w:r>
        <w:rPr>
          <w:rStyle w:val="fontStyleText"/>
        </w:rPr>
        <w:t xml:space="preserve">Сравним это с тестом Равена. Он включает в себя задачи, основанные на логических закономерностях и абстрактном мышлении, что делает его более универсальным и менее зависимым от культурных факторов. Например, в тесте Равена испытуемому предлагается выбрать правильный ответ из нескольких вариантов, основываясь на визуальных паттернах. Это позволяет оценить интеллект независимо от языковых и культурных различий. Однако, отсутствие вербальных задач может не дать полного представления о когнитивных способностях человека.</w:t>
      </w:r>
    </w:p>
    <w:p>
      <w:pPr>
        <w:pStyle w:val="paragraphStyleText"/>
      </w:pPr>
      <w:r>
        <w:rPr>
          <w:rStyle w:val="fontStyleText"/>
        </w:rPr>
        <w:t xml:space="preserve">Таким образом, оба теста имеют свои преимущества и недостатки. Тест Векслера более комплексен и позволяет оценить широкий спектр навыков, тогда как тест Равена более универсален и объективен. Важно учитывать цели оценки и контекст, в котором проводятся тесты, чтобы выбрать наиболее подходящий метод.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тесты на интеллект, такие как Векслера и Равена, являются важными инструментами в психологии и образовании. Каждый из них имеет свои особенности, и их использование должно быть обоснованным и целенаправленным. Я считаю, что для более точной оценки интеллекта целесообразно использовать оба теста в комплексе, что позволит получить более полное представление о когнитивных способностях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