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Жизненный путь: постоянная необходимость выбора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Рини-с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жизненном пути и необходимости выбора стоит перед каждым человеком на протяжении всей его жизни. Каждый день мы сталкиваемся с множеством решений, которые формируют наш путь, и это делает тему выбора особенно актуальной. Что же такое жизненный путь? Это не просто последовательность событий, это совокупность решений, которые мы принимаем, и последствий, которые они несут. Жизненный путь — это отражение наших ценностей, стремлений и мечтаний, а выбор — это инструмент, с помощью которого мы можем реализовать свои амбиции.</w:t>
      </w:r>
    </w:p>
    <w:p>
      <w:pPr>
        <w:pStyle w:val="paragraphStyleText"/>
      </w:pPr>
      <w:r>
        <w:rPr>
          <w:rStyle w:val="fontStyleText"/>
        </w:rPr>
        <w:t xml:space="preserve">Я считаю, что постоянная необходимость выбора является неотъемлемой частью человеческого существования, и именно от наших решений зависит, каким будет наш жизненный путь. Обратимся к произведению «На дне» Максима Горького. В этом произведении автор показывает, как выбор, сделанный героями, определяет их судьбы и жизненные обстоятельства.</w:t>
      </w:r>
    </w:p>
    <w:p>
      <w:pPr>
        <w:pStyle w:val="paragraphStyleText"/>
      </w:pPr>
      <w:r>
        <w:rPr>
          <w:rStyle w:val="fontStyleText"/>
        </w:rPr>
        <w:t xml:space="preserve">В «На дне» мы видим множество персонажей, каждый из которых находится на своем жизненном пути и сталкивается с необходимостью выбора. Например, герой Лука, который является символом надежды и мудрости, предлагает другим персонажам взглянуть на свою жизнь с другой стороны. Он говорит о том, что каждый из них может изменить свою судьбу, если сделает правильный выбор. В этом контексте выбор становится не просто действием, а настоящим актом воли, который может привести к изменению жизни.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что выбор — это не только ответственность, но и возможность. Каждый из героев, принимая решение, формирует свою судьбу, и это служит доказательством моего тезиса. Выбор может быть трудным, но именно он дает нам шанс на лучшее будущее. Таким образом, жизненный путь каждого человека — это результат его решений, и именно в этом заключается его уникальность.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жизненный путь — это постоянная необходимость выбора, и от того, как мы будем принимать эти решения, зависит не только наше будущее, но и наше внутреннее состояние. Я считаю, что осознанный выбор — это ключ к успешной и счастливой жизни, и каждый из нас должен помнить об этом, принимая решения на своем пути.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