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Русский народ в романе "Отцы и дети" Ивана Тургенева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usare.sokolov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 изображен русский народ в романе Ивана Тургенева "Отцы и дети". Русский народ — это не просто группа людей, это целая культура, традиции и обычаи, которые формировались на протяжении веков. В романе Тургенева мы видим, как различные социальные слои и идеологии влияют на восприятие народа и его роли в обществе. Я считаю, что Тургенев в своем произведении показывает сложные отношения между разными поколениями и их взглядами на жизнь, что в конечном итоге отражает многогранность русского народа.</w:t>
      </w:r>
    </w:p>
    <w:p>
      <w:pPr>
        <w:pStyle w:val="paragraphStyleText"/>
      </w:pPr>
      <w:r>
        <w:rPr>
          <w:rStyle w:val="fontStyleText"/>
        </w:rPr>
        <w:t xml:space="preserve">Обратимся к роману "Отцы и дети". В центре сюжета находятся два поколения: старшее, представляемое такими персонажами, как Николай Петрович Кирсанов, и молодое, олицетворяемое Евгением Базаровым. Базаров, как нигилист, отвергает традиционные ценности и идеалы, что вызывает противоречивые чувства у старшего поколения. Он считает, что русский народ должен освободиться от старых предрассудков и двигаться вперед, к новым идеям и научным достижениям. Однако, несмотря на его радикальные взгляды, Базаров не может полностью отстраниться от своих корней и народа, который его окружает.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романа Базаров, находясь в деревне, сталкивается с простыми крестьянами. Он проявляет к ним интерес, но в то же время и пренебрежение, считая их невежественными. Этот момент подчеркивает его внутренний конфликт: он стремится к прогрессу, но не может игнорировать реальность, в которой живет русский народ. Микровывод здесь заключается в том, что, несмотря на все свои идеалы, Базаров не может оторваться от народа, который является частью его идентичности.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Тургенев в "Отцах и детях" показывает, что русский народ — это не просто фон для событий, а активный участник исторического процесса. Разные поколения имеют свои взгляды и идеалы, но в конечном итоге все они связаны общей судьбой. Я считаю, что произведение Тургенева помогает нам лучше понять, как исторические и социальные изменения влияют на народ и его восприятие себя.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