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Эволюция химической письменности: от алхимии к современным символам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スリーピーヘッド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развивалась химическая письменность от древних времен до наших дней. Химическая письменность — это система символов и знаков, используемых для обозначения химических элементов, соединений и реакций. Она служит важным инструментом для ученых, позволяя им точно и однозначно передавать информацию о химических процессах. Я считаю, что эволюция химической письменности отражает не только развитие науки, но и изменение мышления человечества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истории алхимии, которая стала предшественницей современной химии. Алхимики использовали сложные символы и термины, чтобы описывать свои эксперименты и теории. Например, они часто применяли знаки для обозначения различных элементов, таких как золото, серебро и ртуть. Эти символы были не только научными, но и мистическими, что отражало философские взгляды алхимиков на природу материи. В их работах можно увидеть, как алхимия стремилась к трансформации не только веществ, но и самого человека.</w:t>
      </w:r>
    </w:p>
    <w:p>
      <w:pPr>
        <w:pStyle w:val="paragraphStyleText"/>
      </w:pPr>
      <w:r>
        <w:rPr>
          <w:rStyle w:val="fontStyleText"/>
        </w:rPr>
        <w:t xml:space="preserve">Однако с развитием науки и переходом к экспериментальному методу, алхимия уступила место химии. В XVIII веке шведский химик Карл Вильгельм Шееле и другие ученые начали систематизировать элементы и разрабатывать более простую и понятную символику. В 1808 году Джон Дальтон предложил атомную теорию и ввел символы для обозначения атомов различных элементов. Это стало важным шагом к созданию современной химической письменности.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переход от алхимических символов к современным химическим обозначениям показывает, как изменялось понимание химии как науки. Если в алхимии акцент делался на мистику и философию, то в современной химии — на точность и научность. Это изменение мышления позволило ученым более эффективно обмениваться знаниями и проводить исследования.</w:t>
      </w:r>
    </w:p>
    <w:p>
      <w:pPr>
        <w:pStyle w:val="paragraphStyleText"/>
      </w:pPr>
      <w:r>
        <w:rPr>
          <w:rStyle w:val="fontStyleText"/>
        </w:rPr>
        <w:t xml:space="preserve">В заключение, эволюция химической письменности от алхимии к современным символам иллюстрирует не только развитие химии как науки, но и изменение подхода человечества к познанию мира. Я считаю, что достижения в этой области способствовали не только научному прогрессу, но и более глубокому пониманию природы веществ и их взаимодействий.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