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тепловых двигателей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Мусаев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тепловые двигатели играют важную роль в различных сферах жизни. Давайте рассмотрим, какое значение имеют тепловые двигатели и как они влияют на нашу повседневную жизнь.</w:t>
      </w:r>
    </w:p>
    <w:p>
      <w:pPr>
        <w:pStyle w:val="paragraphStyleText"/>
      </w:pPr>
      <w:r>
        <w:rPr>
          <w:rStyle w:val="fontStyleText"/>
        </w:rPr>
        <w:t xml:space="preserve">Тепловой двигатель — это устройство, которое преобразует теплоту в механическую работу. Основные характеристики тепловых двигателей включают их эффективность, мощность и тип используемого топлива. Эти двигатели работают на различных источниках энергии, таких как бензин, дизельное топливо, газ и даже биомасса. Я считаю, что тепловые двигатели являются неотъемлемой частью современного общества, так как они обеспечивают транспортировку, производство и энергоснабжение.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тепловых двигателей в автомобильной промышленности. Автомобили с бензиновыми и дизельными двигателями составляют основную часть автопарка большинства стран. Они обеспечивают мобильность и удобство передвижения, что является важным аспектом в жизни современного человека. Например, в рассказе «Старый мотор» А. П. Чехова описывается, как старый автомобиль, работающий на тепловом двигателе, становится символом свободы и независимости для главного героя. Этот эпизод подчеркивает, как тепловые двигатели влияют на образ жизни людей, предоставляя им возможность путешествовать и исследовать мир.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тепловые двигатели также имеют свои недостатки. Они являются источником загрязнения окружающей среды и потребляют невозобновляемые ресурсы. Это подводит нас к вопросу о необходимости перехода на более экологически чистые технологии. В связи с этим, многие страны начинают активно развивать альтернативные источники энергии, такие как электрические и водородные двигатели. Тем не менее, тепловые двигатели все еще остаются основным источником энергии в большинстве секторов.</w:t>
      </w:r>
    </w:p>
    <w:p>
      <w:pPr>
        <w:pStyle w:val="paragraphStyleText"/>
      </w:pPr>
      <w:r>
        <w:rPr>
          <w:rStyle w:val="fontStyleText"/>
        </w:rPr>
        <w:t xml:space="preserve">В заключение, тепловые двигатели занимают важное место в современном мире, обеспечивая транспортировку и энергоснабжение. Несмотря на их недостатки, они продолжают оставаться актуальными и необходимыми. Я считаю, что в будущем необходимо искать баланс между использованием тепловых двигателей и развитием более экологически чистых технологий, чтобы обеспечить устойчивое развитие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