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и свобода воли: философские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Скорняков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Судьба и свобода воли — это две взаимосвязанные категории, которые на протяжении веков волновали умы философов, писателей и простых людей. Вопрос о том, насколько мы свободны в своих выборах и насколько предопределены события нашей жизни, остается актуальным и по сей день. Давайте рассмотрим, что такое судьба и свобода воли.</w:t>
      </w:r>
    </w:p>
    <w:p>
      <w:pPr>
        <w:pStyle w:val="paragraphStyleText"/>
      </w:pPr>
      <w:r>
        <w:rPr>
          <w:rStyle w:val="fontStyleText"/>
        </w:rPr>
        <w:t xml:space="preserve">Судьба — это нечто, что кажется предопределенным, то, что мы не можем изменить. Это может быть как положительное, так и отрицательное, но в любом случае, судьба воспринимается как нечто, что свыше управляет нашими жизнями. Свобода воли, напротив, подразумевает возможность выбора, способность человека принимать решения и нести за них ответственность. Эти два понятия часто находятся в конфликте, и именно этот конфликт является основой многих философских размышлений. Я считаю, что судьба и свобода воли не противоречат друг другу, а, наоборот, дополняют, создавая уникальную картину человеческой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наказание". Главный герой, Родион Раскольников, сталкивается с вопросами судьбы и свободы воли на протяжении всего романа. Он совершает убийство, полагая, что его действия оправданы высшей целью — избавлением общества от "паразита". Однако, после совершения преступления, он начинает осознавать, что его свобода выбора обернулась для него невыносимыми страданиями и внутренними конфликтами.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Раскольников, находясь в состоянии глубокого душевного кризиса, понимает, что его свобода воли не была абсолютной. Он стал жертвой своих собственных идей и убеждений, которые, казалось бы, давали ему право на выбор. Этот момент подчеркивает, что даже обладая свободой, человек может оказаться в ловушке своих собственных решений, что и является проявлением судьбы.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"Преступления и наказания" показывает, как свобода воли может быть ограничена внутренними противоречиями и внешними обстоятельствами. Его судьба, казалось бы, предопределенная, на самом деле является результатом его собственных выборов. Это подтверждает мою мысль о том, что судьба и свобода воли — это две стороны одной медали, которые формируют человеческую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судьба и свобода воли — это сложные и многогранные понятия, которые требуют глубокого осмысления. Мы не можем полностью контролировать свою судьбу, но в то же время обладаем свободой выбора, которая определяет наш путь. Важно осознавать, что каждое наше решение имеет последствия, и именно в этом заключается наша ответственность как свободных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