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Бытовые травмы: виды и способы их предотвращения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мы проводим большую часть времени в домашних условиях, вопрос о бытовых травмах становится особенно актуальным. Бытовые травмы — это травмы, полученные в результате несчастных случаев в быту, и они могут варьироваться от легких ушибов до серьезных повреждений. Давайте рассмотрим, какие виды бытовых травм существуют и как можно предотвратить их возникновение.</w:t>
      </w:r>
    </w:p>
    <w:p>
      <w:pPr>
        <w:pStyle w:val="paragraphStyleText"/>
      </w:pPr>
      <w:r>
        <w:rPr>
          <w:rStyle w:val="fontStyleText"/>
        </w:rPr>
        <w:t xml:space="preserve">Бытовые травмы можно классифицировать на несколько основных типов. Во-первых, это травмы, связанные с падениями, которые могут произойти из-за скользких полов, неустойчивой мебели или отсутствия поручней на лестницах. Во-вторых, это порезы и ожоги, которые часто возникают на кухне при работе с острыми предметами или горячими поверхностями. В-третьих, это травмы, связанные с электрическими приборами, такие как удары током или ожоги от перегрева. Эти примеры показывают, что бытовые травмы могут быть разнообразными и затрагивать разные аспекты нашей повседневной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предотвращение бытовых травм возможно при соблюдении простых правил безопасности и внимательности. Обратимся к примеру из жизни. В рассказе «Случай на кухне» автор описывает, как главная героиня, спеша приготовить ужин, не заметила, что на полу осталась капля масла. В результате она поскользнулась и упала, получив серьезную травму. Этот эпизод подчеркивает важность внимательности и аккуратности в быту. Если бы героиня уделила больше внимания своему окружению, она могла бы избежать травмы.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данный эпизод, можно сделать вывод, что многие бытовые травмы происходят из-за невнимательности и спешки. Чтобы предотвратить такие ситуации, необходимо соблюдать простые правила: поддерживать порядок в доме, использовать специальные коврики на скользких поверхностях, а также быть осторожными при работе с острыми и горячими предметами.</w:t>
      </w:r>
    </w:p>
    <w:p>
      <w:pPr>
        <w:pStyle w:val="paragraphStyleText"/>
      </w:pPr>
      <w:r>
        <w:rPr>
          <w:rStyle w:val="fontStyleText"/>
        </w:rPr>
        <w:t xml:space="preserve">В заключение, бытовые травмы — это серьезная проблема, которую можно и нужно предотвращать. Я считаю, что соблюдение правил безопасности и внимательность в быту помогут значительно снизить риск получения травм и сделают нашу жизнь более безопасной.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