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Работа силы тяготения и потенциальная энергия в поле тяготения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Дима Рудаков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Работа силы тяготения и потенциальная энергия в поле тяготения — это важные понятия в физике, которые помогают нам понять, как взаимодействуют объекты в гравитационном поле. Давайте рассмотрим, что такое сила тяготения и как она влияет на движение тел.</w:t>
      </w:r>
    </w:p>
    <w:p>
      <w:pPr>
        <w:pStyle w:val="paragraphStyleText"/>
      </w:pPr>
      <w:r>
        <w:rPr>
          <w:rStyle w:val="fontStyleText"/>
        </w:rPr>
        <w:t xml:space="preserve">Сила тяготения — это сила, с которой одно тело притягивает другое. Она зависит от массы тел и расстояния между ними. В случае Земли, эта сила действует на все объекты, находящиеся на её поверхности или вблизи неё. Потенциальная энергия, в свою очередь, — это энергия, которую имеет тело в силу своего положения в поле силы. В гравитационном поле потенциальная энергия определяется как произведение массы тела на высоту, на которой оно находится, и на ускорение свободного падения.</w:t>
      </w:r>
    </w:p>
    <w:p>
      <w:pPr>
        <w:pStyle w:val="paragraphStyleText"/>
      </w:pPr>
      <w:r>
        <w:rPr>
          <w:rStyle w:val="fontStyleText"/>
        </w:rPr>
        <w:t xml:space="preserve">Я считаю, что работа силы тяготения и потенциальная энергия являются ключевыми концепциями для понимания механики движения тел в гравитационном поле. Эти понятия помогают объяснить, как объекты взаимодействуют друг с другом и как они движутся под действием силы тяжести.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физики, который иллюстрирует работу силы тяготения. Рассмотрим ситуацию, когда мяч бросают вверх. Когда мяч поднимается, он теряет кинетическую энергию и накапливает потенциальную энергию. На высоте максимального подъема его скорость становится равной нулю, и вся энергия переходит в потенциальную. Затем, когда мяч начинает падать, потенциальная энергия преобразуется обратно в кинетическую. Этот процесс демонстрирует, как работа силы тяготения влияет на изменение энергии тела.</w:t>
      </w:r>
    </w:p>
    <w:p>
      <w:pPr>
        <w:pStyle w:val="paragraphStyleText"/>
      </w:pPr>
      <w:r>
        <w:rPr>
          <w:rStyle w:val="fontStyleText"/>
        </w:rPr>
        <w:t xml:space="preserve">Таким образом, работа силы тяготения и потенциальная энергия в поле тяготения взаимосвязаны и играют важную роль в механике. Они помогают нам понять, как объекты движутся и взаимодействуют в гравитационном поле, а также как энергия преобразуется из одной формы в другую. В заключение, можно сказать, что эти концепции являются основополагающими для изучения физики и понимания законов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