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Культурные растения Краснодарского края и Новороссийска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Голенкова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Краснодарский край — это один из самых плодородных регионов России, где сосредоточено множество культурных растений, которые играют важную роль в экономике и жизни местного населения. Вопрос, который мы можем задать, звучит так: «Почему именно Краснодарский край стал центром сельского хозяйства в России?» Культурные растения — это растения, которые были выведены или адаптированы человеком для использования в пищу, медицине, строительстве и других сферах. Они отличаются от диких растений тем, что их разведение и использование контролируется человеком. Я считаю, что разнообразие культурных растений Краснодарского края и Новороссийска является результатом уникальных климатических условий и многовекового опыта местных агрономов.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особенностям агрокультуры Краснодарского края. Этот регион славится своим мягким климатом, обилием солнечных дней и плодородными почвами, что создает идеальные условия для выращивания различных культур. Например, здесь активно культивируют виноград, который стал символом Новороссийска. Винодельни региона производят высококачественные вина, которые известны не только в России, но и за ее пределами. Виноградники требуют тщательного ухода и знания агрономии, что подчеркивает важность человеческого труда в процессе получения урожая.</w:t>
      </w:r>
    </w:p>
    <w:p>
      <w:pPr>
        <w:pStyle w:val="paragraphStyleText"/>
      </w:pPr>
      <w:r>
        <w:rPr>
          <w:rStyle w:val="fontStyleText"/>
        </w:rPr>
        <w:t xml:space="preserve">Кроме винограда, в Краснодарском крае также выращивают пшеницу, кукурузу, подсолнечник и овощи. Эти культуры обеспечивают продовольственную безопасность региона и страны в целом. Например, пшеница является основным продуктом питания, и ее выращивание требует применения современных технологий и знаний о сельском хозяйстве. Местные фермеры используют инновационные методы, такие как капельное орошение и севооборот, что позволяет им получать высокие урожаи даже в условиях изменяющегося климата.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культурные растения Краснодарского края и Новороссийска не только обеспечивают продовольственную безопасность, но и являются важной частью культурного наследия региона. Я считаю, что сохранение и развитие агрономических традиций, а также внедрение новых технологий помогут этому региону оставаться одним из лидеров в сельском хозяйстве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