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Счастливые и несчастливые семьи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SemyonPa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общества, и от того, как она устроена, зависит счастье или несчастье ее членов. В романе Льва Николаевича Толстого «Война и мир» мы можем наблюдать различные типы семейных отношений, которые отражают как гармонию, так и конфликт. Вопрос, который мы можем задать, звучит так: что делает семью счастливой или несчастливой?</w:t>
      </w:r>
    </w:p>
    <w:p>
      <w:pPr>
        <w:pStyle w:val="paragraphStyleText"/>
      </w:pPr>
      <w:r>
        <w:rPr>
          <w:rStyle w:val="fontStyleText"/>
        </w:rPr>
        <w:t xml:space="preserve">Счастливая семья — это та, где царит любовь, взаимопонимание и поддержка. Несчастливая же семья, напротив, характеризуется конфликтами, недопониманием и отсутствием эмоциональной связи. Я считаю, что в романе «Война и мир» Толстой показывает, что счастье в семье возможно только при наличии искренних чувств и уважения друг к другу.</w:t>
      </w:r>
    </w:p>
    <w:p>
      <w:pPr>
        <w:pStyle w:val="paragraphStyleText"/>
      </w:pPr>
      <w:r>
        <w:rPr>
          <w:rStyle w:val="fontStyleText"/>
        </w:rPr>
        <w:t xml:space="preserve">Обратимся к образу семьи Болконских. В начале романа мы видим, как отношения между Андреем Болконским и его отцом, князем Николаем Андреевичем, полны напряженности и недовольства. Князь часто критикует сына, что приводит к глубокому внутреннему конфликту. Это несчастье в семье отражает отсутствие взаимопонимания и любви. Однако, когда Андрей встречает Наташу Ростову, его жизнь наполняется светом и радостью. Их отношения становятся символом счастливой семьи, где царит любовь и поддержка. Этот контраст между семьями Болконских и Ростовых подчеркивает, как важны искренние чувства для создания гармонии в семье.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счастье в семье невозможно без взаимного уважения и любви. Семья Болконских, несмотря на свое высокое положение, страдает от отсутствия этих качеств, в то время как семья Ростовых, даже в условиях материальных трудностей, находит счастье в поддержке и понимании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«Война и мир» Лев Толстой мастерски показывает, как различные семейные отношения влияют на счастье и несчастье людей. Счастливые семьи, такие как семья Ростовых, основаны на любви и взаимопонимании, тогда как несчастливые, как семья Болконских, страдают от конфликтов и недовольства. Таким образом, роман подчеркивает важность эмоциональной связи и уважения в семейных отношениях.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