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по совести в произведении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sashazhidd@gmail.com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жить по совести, является актуальным на протяжении всей истории человечества. Каждый из нас сталкивается с ситуациями, когда необходимо сделать выбор между личными интересами и моральными принципами. В произведении Александра Сергеевича Пушкина «Капитанская дочка» мы можем увидеть, как герои сталкиваются с подобными дилеммами и как их выбор отражает их внутренние убеждения и совесть.</w:t>
      </w:r>
    </w:p>
    <w:p>
      <w:pPr>
        <w:pStyle w:val="paragraphStyleText"/>
      </w:pPr>
      <w:r>
        <w:rPr>
          <w:rStyle w:val="fontStyleText"/>
        </w:rPr>
        <w:t xml:space="preserve">Жизнь по совести — это следование своим моральным принципам, честность и справедливость в поступках. Это понятие включает в себя не только личные убеждения, но и ответственность перед другими людьми. В «Капитанской дочке» мы видим, как главные герои, такие как Петр Гринев и Марья Ивановна, проявляют эти качества в своих действиях. Я считаю, что именно их стремление жить по совести и определяет их судьбы в условиях смутного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Петр Гринев, будучи пленником, решает не предавать своего капитана, несмотря на угрозу со стороны врагов. Он отказывается от предложения Швабрина, который предлагает ему выдать информацию о местонахождении капитана. Этот момент показывает, что Гринев не только осознает важность верности и чести, но и готов рисковать своей жизнью ради этих принципов. Он понимает, что предательство — это не только личная слабость, но и позор, который будет преследовать его всю жизнь.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выбор Гринева подтверждает тезис о том, что жизнь по совести требует мужества и готовности к жертве. Его действия показывают, что даже в самых трудных обстоятельствах можно оставаться верным своим убеждениям. Это также подчеркивает, что совесть — это не просто внутренний голос, а активная позиция человека, которая требует от него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«Капитанская дочка» является ярким примером того, как жизнь по совести может влиять на судьбы людей. Пушкин через своих героев показывает, что истинная сила заключается в способности следовать своим моральным принципам, даже когда это требует больших усилий и жертв. Таким образом, произведение учит нас важности честности и верности своим убеждениям, что, безусловно, актуально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