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социальных ожиданий на самооценку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viunenkoelena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социальные ожидания играют значительную роль в формировании самооценки человека. Давайте рассмотрим, как именно эти ожидания влияют на восприятие себя и свою ценность в глазах окружающих. Социальные ожидания — это нормы и стандарты, которые общество устанавливает для своих членов. Они могут касаться различных аспектов жизни: внешности, успеха в карьере, семейных отношений и даже хобби. Эти ожидания формируют представление о том, каким должен быть «успешный» человек, и, следовательно, влияют на то, как мы оцениваем себя. Я считаю, что социальные ожидания могут как положительно, так и отрицательно сказываться на самооценке, в зависимости от того, насколько человек соответствует этим ожиданиям.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«Гарри Поттер и философский камень» Дж. К. Роулинг. В этом произведении мы видим, как социальные ожидания влияют на самооценку главного героя, Гарри Поттера. С самого детства Гарри сталкивается с предвзятым отношением со стороны своих родственников, которые не ценят его и постоянно унижают. Это создает у него заниженную самооценку и ощущение, что он не достоин любви и уважения. Однако, когда Гарри попадает в мир волшебства, он начинает осознавать свои способности и уникальность. В школе магии он находит друзей и поддержку, что помогает ему изменить свое восприятие себя.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социальные ожидания могут негативно влиять на самооценку, когда человек не соответствует установленным нормам. Гарри, будучи изначально изолированным и недооцененным, постепенно находит свое место в обществе, что позволяет ему повысить свою самооценку. Таким образом, влияние социальных ожиданий на самооценку может быть разрушительным, если человек не находит поддержки и не может соответствовать этим ожиданиям.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социальные ожидания имеют мощное влияние на самооценку человека. Они могут как подрывать уверенность в себе, так и способствовать ее росту, в зависимости от того, как человек воспринимает эти ожидания и насколько он способен адаптироваться к ним. Важно помнить, что самооценка должна формироваться не только на основе мнения окружающих, но и на основе внутреннего ощущения своей ценности.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