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Отношение современного человека к природе: двойственность восприятия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wfwwfw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современный человек воспринимает природу, становится все более актуальным в условиях глобальных экологических проблем. Мы живем в мире, где природа и человек находятся в постоянном взаимодействии, и это взаимодействие порой носит противоречивый характер. С одной стороны, природа является источником жизни, вдохновения и красоты, с другой — объектом эксплуатации и разрушения. Важно понять, что такое природа для современного человека и каковы причины этой двойственности восприятия.</w:t>
      </w:r>
    </w:p>
    <w:p>
      <w:pPr>
        <w:pStyle w:val="paragraphStyleText"/>
      </w:pPr>
      <w:r>
        <w:rPr>
          <w:rStyle w:val="fontStyleText"/>
        </w:rPr>
        <w:t xml:space="preserve">Природа — это не только окружающий нас мир, но и система, в которой мы существуем. Она включает в себя флору, фауну, климат и все природные ресурсы, которые человек использует для удовлетворения своих потребностей. Однако, несмотря на то, что природа является основой нашего существования, многие люди воспринимают ее как нечто второстепенное, что можно использовать и уничтожать без особых последствий. Я считаю, что такая позиция приводит к серьезным экологическим проблемам и угрожает будущему человечества.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В этом рассказе главный герой, старик Сантьяго, борется с огромной рыбой, и эта борьба символизирует не только физическое противостояние, но и глубокую связь человека с природой. Сантьяго уважает рыбу, видит в ней не просто объект охоты, а достойного противника. Он понимает, что природа — это не враг, а часть его жизни. Этот эпизод показывает, как важно осознавать свою связь с природой и уважать ее.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Сантьяго иллюстрирует мою мысль о том, что современный человек должен изменить свое отношение к природе. Мы не можем продолжать воспринимать ее как ресурс для эксплуатации. Вместо этого нам необходимо развивать уважение и понимание, что мы — часть этой экосистемы. В заключение, я хочу подчеркнуть, что двойственность восприятия природы современным человеком требует переосмысления. Мы должны научиться ценить природу и заботиться о ней, чтобы обеспечить устойчивое будущее для следующих поколений.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