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 Африке голодают йети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aleksgreb09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голод и как он влияет на жизнь существ, даже тех, кто, казалось бы, не должен страдать от нехватки пищи. Голод — это состояние, при котором организм испытывает недостаток питательных веществ, необходимых для нормального функционирования. Это явление может затрагивать не только людей, но и животных, и даже мифических существ, таких как йети. Я считаю, что даже в самых удаленных уголках мира, где, по идее, не должно быть проблем с пищей, могут возникать ситуации, когда существа, как йети, сталкиваются с голодом из-за изменения экосистемы и человеческой деятельности.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йети, который, согласно легендам, обитает в горах Гималаев. В этом мифическом мире йети изображаются как сильные и могущественные существа, способные выживать в самых суровых условиях. Однако, если мы представим, что йети оказались в Африке, где климат и экосистема совершенно иные, мы можем увидеть, как они могут столкнуться с проблемами, связанными с поиском пищи. Например, в условиях засухи или изменения климата, когда привычные источники пищи становятся недоступными, даже такие сильные существа могут оказаться в ситуации голода.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йети пытается найти еду в африканской саванне, он сталкивается с различными трудностями. Он не может охотиться на привычных для себя животных, так как они не обитают в этом регионе. Это приводит к тому, что йети начинает искать альтернативные источники пищи, что, в свою очередь, ставит его в уязвимое положение. Этот эпизод показывает, как даже самые сильные и мифические существа могут страдать от голода, когда их привычная среда обитания меняется.</w:t>
      </w:r>
    </w:p>
    <w:p>
      <w:pPr>
        <w:pStyle w:val="paragraphStyleText"/>
      </w:pPr>
      <w:r>
        <w:rPr>
          <w:rStyle w:val="fontStyleText"/>
        </w:rPr>
        <w:t xml:space="preserve">Таким образом, мы видим, что голод — это универсальная проблема, которая может затрагивать всех, независимо от их силы или мифического статуса. Даже йети, символ силы и выносливости, могут оказаться в ситуации, когда они не могут найти пищу. Это подчеркивает важность сохранения экосистем и защиты природных ресурсов, чтобы избежать голода не только у людей, но и у всех живых существ на планете. В заключение, я подтверждаю свой тезис о том, что голод может затрагивать даже самых неожиданных существ, и это подчеркивает необходимость заботы о нашей планете.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