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любви Владимира Дубровского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Авдеева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История любви — это одна из самых трогательных и сложных тем в литературе. Она затрагивает самые глубокие чувства человека, его стремления и переживания. В произведении Александра Сергеевича Пушкина «Дубровский» мы можем наблюдать, как любовь становится движущей силой для главных героев, а также источником страданий и конфликтов. Я считаю, что история любви Владимира Дубровского и Маши Троекуровой показывает, как социальные преграды и классовые различия могут разрушить даже самые искренние чувства.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«Дубровский». В этом произведении мы видим, как Владимир Дубровский, благородный и смелый молодой человек, влюбляется в Машу Троекурову, дочь помещика. Их любовь, казалось бы, должна быть счастлива, но на пути к этому счастью стоят непреодолимые преграды. Маша — дочь богатого помещика, а Владимир — сын разорившегося дворянина. Их социальное положение делает их любовь невозможной, и это создает напряжение в сюжете.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Владимир и Маша встречаются на тайной встрече, мы видим, как их чувства переполняют их. Они мечтают о совместном будущем, но в то же время понимают, что их любовь обречена. Этот момент подчеркивает, как сильные чувства могут быть подавлены внешними обстоятельствами. Маша, несмотря на свою любовь к Владимиру, вынуждена подчиняться воле отца, который не одобряет их отношения. Таким образом, Пушкин показывает, что социальные различия могут разрушить даже самые искренние и глубокие чувства.</w:t>
      </w:r>
    </w:p>
    <w:p>
      <w:pPr>
        <w:pStyle w:val="paragraphStyleText"/>
      </w:pPr>
      <w:r>
        <w:rPr>
          <w:rStyle w:val="fontStyleText"/>
        </w:rPr>
        <w:t xml:space="preserve">Заключение, которое можно сделать из этой истории, заключается в том, что любовь — это не только прекрасное чувство, но и сложная игра обстоятельств. Я считаю, что история любви Владимира Дубровского и Маши Троекуровой является ярким примером того, как социальные преграды могут влиять на человеческие отношения и приводить к трагическим последствиям.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