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Башмачкин: несчастный или посмешище?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цзынь фастер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Башмачкин, главный герой повести Н. В. Гоголя «Шинель». Башмачкин — это чиновник низшего ранга, который живет в Петербурге и ведет довольно скучную и однообразную жизнь. Он является символом человека, который не может найти свое место в обществе, и его судьба вызывает у читателя как жалость, так и смех. Важно понять, что Башмачкин — это не просто несчастный человек, но и фигура, над которой можно смеяться, что делает его образ многослойным и сложным.</w:t>
      </w:r>
    </w:p>
    <w:p>
      <w:pPr>
        <w:pStyle w:val="paragraphStyleText"/>
      </w:pPr>
      <w:r>
        <w:rPr>
          <w:rStyle w:val="fontStyleText"/>
        </w:rPr>
        <w:t xml:space="preserve">Я считаю, что Башмачкин является одновременно и несчастным, и посмешищем, так как его жизнь полна абсурдных ситуаций, которые вызывают смех, но в то же время его трагедия заставляет задуматься о судьбе человека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«Шинель». В начале произведения мы видим, как Башмачкин страдает от своей бедности и отсутствия уважения со стороны окружающих. Он мечтает о новой шинели, которая могла бы изменить его жизнь и статус. Когда он, наконец, покупает новую шинель, это событие становится для него настоящим праздником. Однако радость оказывается недолгой, и вскоре его шинель крадут. Этот эпизод подчеркивает абсурдность его существования: он так стремится к материальному благополучию, но в итоге теряет даже то, что имел.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Башмачкин, несмотря на свою комичность, является жертвой системы, которая не оставляет ему шансов на счастье. Его стремление к лучшей жизни оборачивается трагедией, и читатель начинает осознавать, что смех над ним — это не только развлечение, но и горькая ирония судьбы. Таким образом, Гоголь показывает, как общество может превратить человека в посмешище, лишив его человеческого достоинства.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Башмачкина в повести Н. В. Гоголя «Шинель» является ярким примером того, как человек может стать жертвой обстоятельств и системы. Он вызывает у нас как смех, так и жалость, что делает его персонажем, способным вызвать глубокие размышления о человеческой судьбе и месте человека в обществе. Я считаю, что именно эта двойственность делает Башмачкина таким запоминающимся и актуальным героем.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