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Влияние поэмы «Беовульф» на современную литературу и кинематограф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Юлия Малышева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Влияние поэмы «Беовульф» на современную литературу и кинематограф является темой, которая вызывает интерес у многих исследователей и любителей искусства. Давайте рассмотрим, как это древнее произведение продолжает оказывать влияние на современные творения.</w:t>
      </w:r>
    </w:p>
    <w:p>
      <w:pPr>
        <w:pStyle w:val="paragraphStyleText"/>
      </w:pPr>
      <w:r>
        <w:rPr>
          <w:rStyle w:val="fontStyleText"/>
        </w:rPr>
        <w:t xml:space="preserve">«Беовульф» — это древнеанглийская поэма, написанная в VIII-X веках, которая рассказывает о подвиге героя Беовульфа, его борьбе с чудовищами и поисках славы. Это произведение является одним из самых ранних образцов английской литературы и содержит в себе множество тем, таких как героизм, честь, преданность и борьба со злом. Эти ключевые понятия делают «Беовульф» актуальным и в наше время, когда вопросы о добре и зле, о человеческой природе и о том, что значит быть героем, остаются важными.</w:t>
      </w:r>
    </w:p>
    <w:p>
      <w:pPr>
        <w:pStyle w:val="paragraphStyleText"/>
      </w:pPr>
      <w:r>
        <w:rPr>
          <w:rStyle w:val="fontStyleText"/>
        </w:rPr>
        <w:t xml:space="preserve">Я считаю, что «Беовульф» оказал значительное влияние на современную литературу и кинематограф, вдохновляя авторов на создание новых произведений, которые исследуют схожие темы и образы. Обратимся к современным фильмам и книгам, которые черпают вдохновение из этой поэмы. Например, фильм «Беовульф» 2007 года, созданный с использованием компьютерной графики, является ярким примером того, как древний текст может быть адаптирован для современного зрителя. В этом фильме сохраняются основные элементы оригинальной истории, такие как борьба с Гренделем и его матерью, но при этом добавляются новые визуальные эффекты и интерпретации, которые делают его более доступным для аудитории XXI века.</w:t>
      </w:r>
    </w:p>
    <w:p>
      <w:pPr>
        <w:pStyle w:val="paragraphStyleText"/>
      </w:pPr>
      <w:r>
        <w:rPr>
          <w:rStyle w:val="fontStyleText"/>
        </w:rPr>
        <w:t xml:space="preserve">Кроме того, многие современные авторы, такие как Дж. Р. Р. Толкин и Джордж Р. Р. Мартин, черпали вдохновение из «Беовульфа» при создании своих собственных мифологических миров. Например, в «Властелине колец» можно увидеть параллели с темами героизма и борьбы со злом, которые так ярко представлены в поэме. Эти авторы используют элементы, такие как эпические сражения, сложные персонажи и моральные дилеммы, что делает их произведения похожими на «Беовульф».</w:t>
      </w:r>
    </w:p>
    <w:p>
      <w:pPr>
        <w:pStyle w:val="paragraphStyleText"/>
      </w:pPr>
      <w:r>
        <w:rPr>
          <w:rStyle w:val="fontStyleText"/>
        </w:rPr>
        <w:t xml:space="preserve">Таким образом, «Беовульф» продолжает жить в современном искусстве, вдохновляя новые поколения писателей и кинематографистов. Его темы и образы остаются актуальными, и это подтверждает, что классическая литература может оказывать значительное влияние на современность. В заключение, можно сказать, что «Беовульф» не только является важным культурным наследием, но и продолжает формировать наше восприятие героизма и борьбы со злом в литературе и кино.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