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Петр III: Краткий обзор правления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merkylovadasha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Петр III и какое влияние он оказал на историю России. Петр III, правивший с 1762 года всего лишь полгода, стал одним из самых противоречивых и малоизвестных российских императоров. Его правление было коротким, но насыщенным событиями, которые оказали значительное влияние на дальнейшую судьбу страны. Петр III пришел к власти после смерти своей тетушки, императрицы Елизаветы Петровны, и сразу же столкнулся с множеством проблем, включая недовольство дворянства и военные неудачи.</w:t>
      </w:r>
    </w:p>
    <w:p>
      <w:pPr>
        <w:pStyle w:val="paragraphStyleText"/>
      </w:pPr>
      <w:r>
        <w:rPr>
          <w:rStyle w:val="fontStyleText"/>
        </w:rPr>
        <w:t xml:space="preserve">Петр III был известен своими реформами, направленными на модернизацию армии и государственного управления. Он стремился к улучшению условий жизни простых людей и отмене некоторых жестоких законов, что, безусловно, было шагом вперед для России. Однако его попытки провести реформы не были поддержаны ни дворянством, ни армией, что в конечном итоге привело к его свержению. Я считаю, что его правление стало ярким примером того, как недостаток поддержки со стороны ключевых групп населения может привести к краху даже самых благих намерений.</w:t>
      </w:r>
    </w:p>
    <w:p>
      <w:pPr>
        <w:pStyle w:val="paragraphStyleText"/>
      </w:pPr>
      <w:r>
        <w:rPr>
          <w:rStyle w:val="fontStyleText"/>
        </w:rPr>
        <w:t xml:space="preserve">Обратимся к событиям, произошедшим в 1762 году, когда Петр III был свергнут в результате дворцового переворота, организованного его супругой Екатериной II. В этот период Петр III, находясь в своем дворце, проявил неумение управлять страной и не смог наладить отношения с влиятельными группами. Например, его решение заключить мир с Пруссией, что было воспринято как предательство, вызвало недовольство среди военных и дворян. Это решение стало одной из причин его падения.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Петра III и его реформы, несмотря на их положительные намерения, не смогли изменить ситуацию в стране. Его правление стало уроком для будущих правителей о важности поддержки со стороны ключевых социальных групп. В заключение, можно сказать, что Петр III, несмотря на свои амбиции и стремление к реформам, не смог справиться с вызовами своего времени, что в конечном итоге привело к его быстрому падению и открытию новой эпохи в истории России под управлением Екатерины II.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