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Гражданский долг: Обязанность и ответственность каждого гражданина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Лиора Бородянская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гражданского долга является актуальным в современном обществе. Что же такое гражданский долг и почему он так важен для каждого из нас? Гражданский долг можно охарактеризовать как совокупность обязанностей и ответственности, которые каждый гражданин должен выполнять в отношении своей страны и общества. Это включает в себя не только соблюдение законов, но и активное участие в жизни общества, защиту прав и свобод других людей, а также заботу о будущем своей страны.</w:t>
      </w:r>
    </w:p>
    <w:p>
      <w:pPr>
        <w:pStyle w:val="paragraphStyleText"/>
      </w:pPr>
      <w:r>
        <w:rPr>
          <w:rStyle w:val="fontStyleText"/>
        </w:rPr>
        <w:t xml:space="preserve">Я считаю, что гражданский долг — это не просто формальность, а важная составляющая жизни каждого человека, которая формирует его как личность и гражданина. Гражданский долг требует от нас не только выполнения обязательств, но и активного участия в жизни общества, что в свою очередь способствует его развитию и процветанию.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 жизнь людей, находящихся на дне общества, и их отношение к гражданскому долгу. Один из героев, Лука, пытается донести до других, что каждый человек, независимо от своего социального статуса, должен нести ответственность за свои поступки и заботиться о других. Он говорит о том, что даже в самых трудных условиях важно сохранять человечность и помогать друг другу.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гражданский долг не ограничивается лишь выполнением законов, но включает в себя моральные обязательства перед обществом. Лука, несмотря на свою тяжелую судьбу, проявляет заботу о других, что является ярким примером исполнения гражданского долга. Его действия показывают, что даже в условиях безысходности можно оставаться человеком и не забывать о своих обязанностях перед другими.</w:t>
      </w:r>
    </w:p>
    <w:p>
      <w:pPr>
        <w:pStyle w:val="paragraphStyleText"/>
      </w:pPr>
      <w:r>
        <w:rPr>
          <w:rStyle w:val="fontStyleText"/>
        </w:rPr>
        <w:t xml:space="preserve">Таким образом, гражданский долг — это не только обязанность, но и ответственность каждого гражданина. Он требует от нас активного участия в жизни общества и заботы о других. Важно помнить, что именно от нашего отношения к гражданскому долгу зависит будущее нашей страны и общества в целом. Мы должны стремиться к тому, чтобы быть не только добрыми гражданами, но и активными участниками жизни, способствующими ее улучшению.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