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Дыхательные корни: особенности и значение для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koshka385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дыхательные корни и какое значение они имеют для растений. Дыхательные корни — это специализированные структуры, которые развиваются у некоторых растений, обитающих в условиях недостатка кислорода, например, в заболоченных местностях или в условиях затопления. Эти корни имеют особую анатомическую структуру, позволяющую им осуществлять газообмен с атмосферой, что крайне важно для выживания растений в таких условиях. Я считаю, что дыхательные корни играют ключевую роль в адаптации растений к экстремальным условиям, обеспечивая их жизнедеятельность и рост.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«Ботаника: основы и практические аспекты». В этом источнике описывается, как у мангровых деревьев, произрастающих в прибрежных зонах, развиваются дыхательные корни, которые выступают над уровнем воды. Эти корни не только обеспечивают доступ кислорода, но и помогают деревьям удерживаться в рыхлом и нестабильном грунте. В частности, автор описывает, как корни мангровых деревьев имеют трубчатую структуру, что позволяет им эффективно поглощать кислород из воздуха.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дыхательные корни помогают растениям адаптироваться к сложным условиям их обитания. Без этих корней мангровые деревья не смогли бы выжить в условиях, где уровень кислорода в почве крайне низок. Таким образом, дыхательные корни не только способствуют выживанию растений, но и играют важную роль в экосистемах, где они обитают, поддерживая биологическое разнообразие и устойчивость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дыхательные корни являются важным адаптивным механизмом, который позволяет растениям выживать в условиях, где обычные корни не могут функционировать должным образом. Я считаю, что изучение этих уникальных структур помогает лучше понять, как растения приспосабливаются к окружающей среде и как они могут влиять на экосистемы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