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Что посеешь, то и пожнёшь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arinzpo</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том, что посеешь, то и пожнёшь, является актуальным в жизни каждого человека. Эта пословица подразумевает, что наши действия и поступки имеют последствия, которые в конечном итоге возвращаются к нам. Важно понимать, что каждое наше решение, каждое слово и действие формируют нашу судьбу и окружающий нас мир.</w:t>
      </w:r>
    </w:p>
    <w:p>
      <w:pPr>
        <w:pStyle w:val="paragraphStyleText"/>
      </w:pPr>
      <w:r>
        <w:rPr>
          <w:rStyle w:val="fontStyleText"/>
        </w:rPr>
        <w:t xml:space="preserve">Толкование ключевого понятия «посеешь» можно рассматривать как метафору для наших поступков и намерений. Посев — это не только физический процесс, но и символический, который отражает то, как мы взаимодействуем с окружающими, как строим свои отношения и как принимаем решения. Таким образом, пословица «что посеешь, то и пожнёшь» подчеркивает важность осознанности в наших действиях и их последствиях.</w:t>
      </w:r>
    </w:p>
    <w:p>
      <w:pPr>
        <w:pStyle w:val="paragraphStyleText"/>
      </w:pPr>
      <w:r>
        <w:rPr>
          <w:rStyle w:val="fontStyleText"/>
        </w:rPr>
        <w:t xml:space="preserve">Я считаю, что эта пословица учит нас ответственности за свои поступки и напоминает о том, что каждый из нас является автором своей жизни. Обратимся к рассказу «Старик и море» Э. Хемингуэя. В этом произведении главный герой, старик Сантьяго, на протяжении всей своей жизни сталкивается с множеством трудностей и испытаний. Он упорно трудится, чтобы поймать рыбу, и, несмотря на все неудачи, не теряет надежды.</w:t>
      </w:r>
    </w:p>
    <w:p>
      <w:pPr>
        <w:pStyle w:val="paragraphStyleText"/>
      </w:pPr>
      <w:r>
        <w:rPr>
          <w:rStyle w:val="fontStyleText"/>
        </w:rPr>
        <w:t xml:space="preserve">В одном из эпизодов Сантьяго, наконец, ловит огромную марлину, но его радость оказывается недолгой, так как рыба привлекает акул, которые разрывают её на части. Этот момент символизирует, что, несмотря на все усилия и труд, старик сталкивается с последствиями своих действий. Он посеял надежду и упорство, но пожинает горечь утраты. Однако, несмотря на это, он не сдается и продолжает бороться, что подчеркивает его силу духа и стойкость.</w:t>
      </w:r>
    </w:p>
    <w:p>
      <w:pPr>
        <w:pStyle w:val="paragraphStyleText"/>
      </w:pPr>
      <w:r>
        <w:rPr>
          <w:rStyle w:val="fontStyleText"/>
        </w:rPr>
        <w:t xml:space="preserve">Таким образом, этот пример доказывает тезис о том, что наши действия имеют последствия, и важно осознавать, что мы сами формируем свою судьбу. Заключение, которое можно сделать из этого произведения, подтверждает, что, несмотря на трудности, важно продолжать сеять добрые дела и надежду, ведь в конечном итоге именно это и определяет, что мы пожнём в будущем.</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