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Активная гражданская позиция: проявления и значимость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Чурумал Кошкар-оол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активная гражданская позиция становится все более актуальной темой. Что же такое активная гражданская позиция и почему она важна для нашего общества? Активная гражданская позиция — это осознанное участие граждан в жизни общества, выражающееся в их действиях, мнениях и стремлениях к улучшению окружающей действительности. Это не просто право голоса на выборах, но и активное участие в общественных движениях, волонтерстве, обсуждении социальных проблем и их решении. Я считаю, что активная гражданская позиция является необходимым условием для развития демократического общества и улучшения качества жизни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«Молодая гвардия» А. Фадеева, где ярко показаны проявления активной гражданской позиции. В этом романе рассказывается о молодежной организации, которая борется с фашизмом во время Великой Отечественной войны. Главные герои — молодые люди, которые, несмотря на свой юный возраст, проявляют невероятную смелость и решимость в борьбе за свою страну. Они не остаются в стороне, когда речь идет о защите своих близких и своей Родины. Например, в одном из эпизодов они организуют подпольную работу, собирая информацию о враге и помогая партизанам.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активная гражданская позиция может проявляться в самых сложных условиях. Героизм и самоотверженность молодежи показывают, что даже в трудные времена люди способны объединяться ради общей цели. Их действия не только помогают в борьбе с врагом, но и вдохновляют других на активные действия. Таким образом, пример из «Молодой гвардии» подтверждает мой тезис о том, что активная гражданская позиция имеет огромное значение для общества, так как она способствует сплочению людей и решению важных социальных проблем.</w:t>
      </w:r>
    </w:p>
    <w:p>
      <w:pPr>
        <w:pStyle w:val="paragraphStyleText"/>
      </w:pPr>
      <w:r>
        <w:rPr>
          <w:rStyle w:val="fontStyleText"/>
        </w:rPr>
        <w:t xml:space="preserve">В заключение, активная гражданская позиция — это не просто модное слово, а важный аспект жизни каждого человека. Она позволяет нам не только влиять на изменения в обществе, но и развивать в себе чувство ответственности за будущее. Я считаю, что каждый из нас должен стремиться к активному участию в жизни своего общества, ведь именно от нас зависит, каким будет наше завтра.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