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Честь и бесчестие: взгляд через призму русской литературы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Даниил Крикун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чести и бесчестии является одним из самых актуальных в русской литературе. Честь — это не просто моральная категория, это целый комплекс ценностей, которые определяют поведение человека в обществе. Бесчестие, в свою очередь, является его антиподом и часто приводит к трагическим последствиям как для личности, так и для окружающих. Я считаю, что русская литература ярко иллюстрирует, как важна честь для человека и как бесчестие может разрушить не только судьбу отдельного индивида, но и целые семьи и общества.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«Война и мир» Льва Толстого. В этом романе мы видим множество персонажей, каждый из которых по-своему относится к понятию чести. Например, Пьер Безукровный, который в начале романа является неуверенным и растерянным человеком, постепенно проходит путь к осознанию своей чести. В одном из эпизодов, когда он решает вступить в дуэль, он сталкивается с вопросом о том, что для него важнее: сохранить лицо или поступить по совести. Этот момент становится поворотным в его жизни, и он выбирает честный путь, что в итоге приводит его к внутреннему миру и гармонии.</w:t>
      </w:r>
    </w:p>
    <w:p>
      <w:pPr>
        <w:pStyle w:val="paragraphStyleText"/>
      </w:pPr>
      <w:r>
        <w:rPr>
          <w:rStyle w:val="fontStyleText"/>
        </w:rPr>
        <w:t xml:space="preserve">Микровывод из этого эпизода заключается в том, что выбор чести над бесчестием формирует личность и определяет ее дальнейшую судьбу. Пьер, выбравший честный путь, становится более уверенным в себе и находит свое место в жизни. В то же время, персонажи, которые выбирают бесчестие, такие как Анатоль Курагин, оказываются в ситуации, когда их действия приводят к разрушению их жизни и жизни окружающих.</w:t>
      </w:r>
    </w:p>
    <w:p>
      <w:pPr>
        <w:pStyle w:val="paragraphStyleText"/>
      </w:pPr>
      <w:r>
        <w:rPr>
          <w:rStyle w:val="fontStyleText"/>
        </w:rPr>
        <w:t xml:space="preserve">Таким образом, русская литература наглядно демонстрирует, что честь является основой человеческой жизни, а бесчестие ведет к трагедии. В заключение, можно сказать, что выбор между честью и бесчестием — это не просто личный выбор, это выбор, который определяет судьбу человека и его место в обществе. Честь, как важнейшая ценность, должна оставаться в центре нашего внимания, ведь именно она формирует наше общество и нашу историю.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