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Поддержка церкви и строительство церквей при Ярославе Мудром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Роман Кутоманов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какую роль играла церковь в жизни общества при Ярославе Мудром и как это отразилось на строительстве церквей. Церковь в средневековой Руси была не только духовным центром, но и важным социальным институтом, который оказывал значительное влияние на жизнь людей. Ярослав Мудрый, правивший в XI веке, стал одним из самых известных князей, который активно поддерживал церковь и способствовал строительству новых храмов. Я считаю, что поддержка церкви и строительство церквей при Ярославе Мудром способствовали укреплению государственной власти и формированию единого русского народа.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фактам, связанным с правлением Ярослава Мудрого. Он не только сам был глубоко верующим человеком, но и понимал важность церкви для укрепления своей власти. В это время было построено множество церквей, среди которых особенно выделяется Софийский собор в Киеве, который стал символом христианства на Руси. Этот собор не только служил местом для богослужений, но и стал центром культурной жизни, где собирались лучшие умы того времени.</w:t>
      </w:r>
    </w:p>
    <w:p>
      <w:pPr>
        <w:pStyle w:val="paragraphStyleText"/>
      </w:pPr>
      <w:r>
        <w:rPr>
          <w:rStyle w:val="fontStyleText"/>
        </w:rPr>
        <w:t xml:space="preserve">Ярослав Мудрый активно поддерживал духовенство, предоставляя ему различные привилегии и земли. Это способствовало укреплению позиций церкви в обществе и сделало её важным союзником княжеской власти. Например, в летописях упоминается, что Ярослав часто обращался к митрополиту за советом и поддержкой, что подчеркивает его уважение к церковной власти. Таким образом, церковь становилась не только духовным, но и политическим институтом, который помогал князю в управлении страной.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поддержка церкви и строительство церквей при Ярославе Мудром сыграли ключевую роль в формировании единого русского государства. Ярослав, понимая важность церкви для общества, использовал её влияние для укрепления своей власти и создания единой культурной идентичности. Это подтверждает, что церковь в тот период была не только духовным, но и важным социальным институтом, способствующим развитию Руси.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