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Качества настоящего воина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egorich_i_tochka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качествах настоящего воина всегда был актуален в разные исторические эпохи. Что же такое настоящий воин? Это не только человек, обладающий физической силой и навыками ведения боя, но и личность, обладающая высокими моральными и этическими качествами. Важно понять, что воин — это не просто солдат, а защитник, который стоит на страже своих идеалов и ценностей.</w:t>
      </w:r>
    </w:p>
    <w:p>
      <w:pPr>
        <w:pStyle w:val="paragraphStyleText"/>
      </w:pPr>
      <w:r>
        <w:rPr>
          <w:rStyle w:val="fontStyleText"/>
        </w:rPr>
        <w:t xml:space="preserve">Настоящий воин должен обладать такими качествами, как мужество, честь, верность и сострадание. Мужество — это способность преодолевать страх и действовать в сложных ситуациях. Честь подразумевает соблюдение моральных норм и принципов, даже когда это может быть опасно для жизни. Верность — это преданность своему народу, идеалам и товарищам по оружию. Сострадание, на первый взгляд, может показаться противоречащим военному делу, однако именно оно позволяет сохранить человечность даже в условиях войны.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"Война и мир", где мы можем увидеть яркий пример настоящего воина в образе Андрея Болконского. В начале романа он стремится к славе и военной карьере, однако с течением времени его взгляды меняются. После тяжелых боев и личных утрат он начинает осознавать, что настоящая суть воина заключается не в стремлении к славе, а в защите родины и близких. В одном из эпизодов, когда Андрей ранен, он испытывает глубокие размышления о жизни и смерти, о том, что действительно важно. Это показывает, что он стал не только физически сильным, но и духовно зрелым человеком.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Андрея Болконского в "Войне и мире" подтверждает мой тезис о том, что качества настоящего воина заключаются не только в физической силе, но и в высоких моральных принципах. Он осознает, что война — это не только сражения, но и страдания, и именно это понимание делает его настоящим воином.</w:t>
      </w:r>
    </w:p>
    <w:p>
      <w:pPr>
        <w:pStyle w:val="paragraphStyleText"/>
      </w:pPr>
      <w:r>
        <w:rPr>
          <w:rStyle w:val="fontStyleText"/>
        </w:rPr>
        <w:t xml:space="preserve">В заключение, я считаю, что качества настоящего воина — это не только мужество и сила, но и честь, верность и сострадание. Эти качества делают человека не просто солдатом, а защитником, способным на великие поступки во имя мира и справедливости.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