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Литературные герои, на которых стоит равняться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литературные герои могут служить примером для подражания, всегда вызывает интерес и обсуждение. Литература полна персонажей, которые обладают выдающимися качествами, способными вдохновить и научить нас чему-то важному. В этом контексте стоит рассмотреть, что именно делает героя достойным подражания и какие ценности он олицетворяет. Я считаю, что литературные герои, обладающие моральной стойкостью, благородством и стремлением к самосовершенствованию, могут служить образцом для подражания в нашей жизни.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«Война и мир» Льва Николаевича Толстого. Одним из самых ярких и запоминающихся персонажей этого произведения является Пьер Безухов. В начале романа Пьер — неуверенный в себе молодой человек, который ищет свое место в жизни. Однако по мере развития сюжета он проходит через множество испытаний, которые формируют его личность и мировоззрение. Например, после того как он становится свидетелем ужасов войны, Пьер начинает осознавать важность человеческой жизни и ценности свободы. Он стремится к внутреннему развитию и поиску смысла, что делает его примером для многих.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Пьера, можно заметить, что его стремление к самосовершенствованию и желание помочь другим людям отражают важные моральные ценности. Он не боится принимать трудные решения и готов бороться за свои убеждения, даже если это требует от него больших жертв. Этот эпизод из жизни Пьера показывает, как важно быть честным с самим собой и следовать своим принципам, несмотря на внешние обстоятельства. Таким образом, его путь к самопознанию и внутреннему миру подтверждает мой тезис о том, что литературные герои, обладающие моральной стойкостью, могут служить образцом для подражания.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литературные герои, такие как Пьер Безухов, вдохновляют нас на поиск смысла жизни и стремление к самосовершенствованию. Их примеры показывают, что даже в самых трудных ситуациях можно оставаться верным своим принципам и ценностям. Я считаю, что такие персонажи, как Пьер, могут стать для нас не только источником вдохновения, но и важными учителями, помогающими нам стать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