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Уважение в русской литературе: примеры и размышления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Мяу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Уважение — это важное качество, которое играет значительную роль в отношениях между людьми. Вопрос о том, как уважение проявляется в русской литературе, является актуальным и многогранным. Уважение можно рассматривать как признание достоинства другого человека, его прав и свобод. Это качество формирует основу для гармоничных отношений и взаимопонимания. Я считаю, что в русской литературе уважение часто становится ключевым элементом, определяющим судьбы героев и их взаимодействие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"Анна Каренина". В этом романе мы видим, как уважение и его отсутствие влияют на жизнь главных героев. Например, отношения между Анной и Вронским изначально строятся на взаимном восхищении и уважении. Вронский, будучи влюбленным в Анну, проявляет к ней заботу и уважение, что делает их связь сильной и искренней. Однако, по мере развития сюжета, мы наблюдаем, как общественное мнение и давление окружающих начинают разрушать это уважение. Анна сталкивается с осуждением и неприятием, что приводит к ее внутреннему конфликту и страданиям.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уважение, основанное на искренних чувствах, может быть разрушено внешними обстоятельствами. Вронский, несмотря на свою любовь, оказывается бессилен против общественного мнения, и это приводит к трагическим последствиям. Таким образом, Толстой показывает, что уважение — это не только личное чувство, но и социальный фактор, который может оказывать значительное влияние на судьбы людей.</w:t>
      </w:r>
    </w:p>
    <w:p>
      <w:pPr>
        <w:pStyle w:val="paragraphStyleText"/>
      </w:pPr>
      <w:r>
        <w:rPr>
          <w:rStyle w:val="fontStyleText"/>
        </w:rPr>
        <w:t xml:space="preserve">В заключение, уважение в русской литературе является важной темой, которая раскрывает сложные отношения между героями и обществом. Произведение Льва Толстого "Анна Каренина" ярко иллюстрирует, как уважение может быть как основой для крепких отношений, так и причиной трагедий, когда оно оказывается под угрозой. Я считаю, что уважение — это основа человеческих отношений, и его отсутствие может привести к серьезным последствиям как для отдельных людей, так и для общества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