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правления Александра I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ыфыфы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правлении Александра I вызывает множество споров и дискуссий среди историков и исследователей. Каковы же плюсы и минусы его правления?</w:t>
      </w:r>
    </w:p>
    <w:p>
      <w:pPr>
        <w:pStyle w:val="paragraphStyleText"/>
      </w:pPr>
      <w:r>
        <w:rPr>
          <w:rStyle w:val="fontStyleText"/>
        </w:rPr>
        <w:t xml:space="preserve">Александр I, взошедший на трон в 1801 году, стал одним из самых противоречивых правителей России. Его правление охватывает период, когда страна переживала значительные изменения, как внутренние, так и внешние. Плюсы правления Александра I заключаются в его стремлении к реформам и модернизации страны. Он инициировал ряд преобразований, направленных на улучшение государственного управления, образования и правосудия. Например, в 1804 году была введена новая система образования, которая способствовала развитию науки и культуры в России. Также стоит отметить, что Александр I проявил интерес к вопросам свободы и прав человека, что было особенно актуально в контексте европейских революционных движений того времени.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эти достижения, правление Александра I не обошлось без серьезных недостатков. Одним из главных минусов стало его колеблющееся отношение к реформам. В начале своего правления он проявлял активность в вопросах модернизации, но с течением времени стал более консервативным. Это привело к тому, что многие начинания остались незавершенными, а реформы не были реализованы в полной мере. Кроме того, его внешняя политика, особенно в отношении Наполеона, привела к тяжелым последствиям для России, включая войны и значительные человеческие потери.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Толстого, где автор описывает события, связанные с Наполеоновскими войнами и ролью Александра I в них. В романе показано, как император, стремясь к миру, в конечном итоге оказался втянутым в конфликт, который стал катастрофическим для страны. Например, в сценах, где изображены битвы и страдания простых людей, видно, как решения правителя влияли на судьбы миллионов.</w:t>
      </w:r>
    </w:p>
    <w:p>
      <w:pPr>
        <w:pStyle w:val="paragraphStyleText"/>
      </w:pPr>
      <w:r>
        <w:rPr>
          <w:rStyle w:val="fontStyleText"/>
        </w:rPr>
        <w:t xml:space="preserve">Таким образом, правление Александра I можно охарактеризовать как эпоху противоречий. С одной стороны, его реформы и стремление к модернизации принесли определенные плоды, с другой — его нерешительность и колебания в политике привели к негативным последствиям. Я считаю, что достижения Александра I в области образования и управления были значительными, но его неспособность завершить начатые реформы и неудачи в внешней политике ставят под сомнение его наследие.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