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Трагичность любви героев романа "Мастер и Маргарита"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Алишка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Трагичность любви — это одна из самых глубоких и многогранных тем в литературе. Вопрос о том, что делает любовь трагичной, можно рассмотреть через призму различных произведений, но особенно ярко он проявляется в романе Михаила Булгакова «Мастер и Маргарита». В этом произведении любовь главных героев, Мастера и Маргариты, становится не только источником счастья, но и причиной страданий и испытаний, что и делает её трагичной.</w:t>
      </w:r>
    </w:p>
    <w:p>
      <w:pPr>
        <w:pStyle w:val="paragraphStyleText"/>
      </w:pPr>
      <w:r>
        <w:rPr>
          <w:rStyle w:val="fontStyleText"/>
        </w:rPr>
        <w:t xml:space="preserve">Любовь, как ключевое понятие, можно охарактеризовать как сильное чувство привязанности и преданности между людьми, которое способно вдохновлять на великие поступки, но также может приводить к страданиям и жертвам. В «Мастере и Маргарите» любовь между героями является не только личной, но и символической, отражая борьбу между добром и злом, светом и тьмой. Я считаю, что трагичность любви Мастера и Маргариты заключается в том, что их чувства подвергаются испытаниям, которые ставят под сомнение их существование и даже саму жизнь.</w:t>
      </w:r>
    </w:p>
    <w:p>
      <w:pPr>
        <w:pStyle w:val="paragraphStyleText"/>
      </w:pPr>
      <w:r>
        <w:rPr>
          <w:rStyle w:val="fontStyleText"/>
        </w:rPr>
        <w:t xml:space="preserve">Обратимся к ключевым эпизодам романа, где проявляется трагичность любви. В момент, когда Маргарита решает пойти на сделку с дьяволом, чтобы вернуть Мастера, мы видим, как её любовь становится жертвой. Она готова на всё ради спасения любимого, даже если это означает потерю своей души. Этот эпизод показывает, как любовь может заставить человека идти на крайние меры, что в свою очередь подчеркивает её трагичность.</w:t>
      </w:r>
    </w:p>
    <w:p>
      <w:pPr>
        <w:pStyle w:val="paragraphStyleText"/>
      </w:pPr>
      <w:r>
        <w:rPr>
          <w:rStyle w:val="fontStyleText"/>
        </w:rPr>
        <w:t xml:space="preserve">Микровывод из этого эпизода заключается в том, что любовь Мастера и Маргариты, несмотря на свою силу, оказывается подверженной внешним обстоятельствам и внутренним конфликтам. Их чувства становятся заложниками обстоятельств, что делает их страдания ещё более глубокими. В конечном итоге, их любовь, несмотря на все испытания, остается светлым пятном в мрачном мире, но именно это светлое чувство оборачивается трагедией, когда они вынуждены бороться с силами, которые не поддаются контролю.</w:t>
      </w:r>
    </w:p>
    <w:p>
      <w:pPr>
        <w:pStyle w:val="paragraphStyleText"/>
      </w:pPr>
      <w:r>
        <w:rPr>
          <w:rStyle w:val="fontStyleText"/>
        </w:rPr>
        <w:t xml:space="preserve">В заключение, можно сказать, что трагичность любви героев романа «Мастер и Маргарита» заключается в том, что она становится источником страданий и жертв, но в то же время является символом надежды и силы духа. Эта любовь, несмотря на все испытания, остается вечной и неподвластной времени, что делает её одной из самых запоминающихся и трогательных в мировой литературе.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