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Экономическая теория Мальтуса: Влияние на современную экономику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Ivan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влиянии экономических теорий на современную экономику всегда остается актуальным. Одной из таких теорий является теория Мальтуса, которая, несмотря на свою давность, продолжает вызывать интерес и обсуждения в экономических кругах. Мальтус в своей работе «Опыт о законах народонаселения» утверждал, что население растет геометрически, в то время как ресурсы, необходимые для его существования, увеличиваются арифметически. Это приводит к неизбежным кризисам, связанным с нехваткой продовольствия и других ресурсов. Я считаю, что идеи Мальтуса о соотношении между ростом населения и ресурсами имеют важное значение для понимания современных экономических проблем, таких как бедность, неравенство и устойчивое развитие.</w:t>
      </w:r>
    </w:p>
    <w:p>
      <w:pPr>
        <w:pStyle w:val="paragraphStyleText"/>
      </w:pPr>
      <w:r>
        <w:rPr>
          <w:rStyle w:val="fontStyleText"/>
        </w:rPr>
        <w:t xml:space="preserve">Обратимся к современным примерам, которые иллюстрируют влияние теории Мальтуса на экономическую практику. В частности, можно рассмотреть ситуацию с продовольственной безопасностью в развивающихся странах. В этих регионах наблюдается быстрый рост населения, что создает давление на сельское хозяйство и ресурсы. Например, в странах Африки к югу от Сахары, где население растет, а сельское хозяйство сталкивается с проблемами, такими как изменение климата и недостаток инвестиций, мы видим, как идеи Мальтуса становятся реальностью. В таких условиях нехватка продовольствия приводит к социальным конфликтам и миграции.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теория Мальтуса подчеркивает важность управления ресурсами и планирования населения. Если не обращать внимания на эти аспекты, то можно столкнуться с серьезными экономическими и социальными последствиями. Таким образом, идеи Мальтуса о необходимости балансирования между ростом населения и ресурсами остаются актуальными и в современном мире.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экономическая теория Мальтуса, несмотря на свою критику и устаревшие аспекты, продолжает оказывать влияние на современную экономику. Она заставляет нас задуматься о важности устойчивого развития и управления ресурсами в условиях растущего населения. Я считаю, что понимание этих принципов может помочь избежать многих проблем, с которыми сталкивается человечество сегодня.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