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Материнский образ Анны Карениной: сложные отношения с дочерью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материнском образе в литературе всегда вызывает интерес и обсуждение. Особенно это касается произведений, где отношения между матерью и ребенком становятся центральной темой. В романе Льва Толстого «Анна Каренина» мы видим сложные и противоречивые отношения между Анной и ее дочерью, что поднимает вопрос о том, как материнская любовь может сочетаться с личными страданиями и социальными нормами.</w:t>
      </w:r>
    </w:p>
    <w:p>
      <w:pPr>
        <w:pStyle w:val="paragraphStyleText"/>
      </w:pPr>
      <w:r>
        <w:rPr>
          <w:rStyle w:val="fontStyleText"/>
        </w:rPr>
        <w:t xml:space="preserve">Материнский образ в литературе часто ассоциируется с безусловной любовью, заботой и жертвой ради детей. Однако в случае Анны Карениной мы сталкиваемся с более сложной картиной. Анна, будучи матерью, испытывает внутренний конфликт между своими желаниями и обязанностями. Она стремится к счастью и любви, но в то же время осознает, что ее выборы негативно сказываются на ее дочери, Сережи. Я считаю, что именно этот конфликт и делает образ Анны Карениной таким многогранным и трагичным.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где проявляются отношения Анны с дочерью. В одной из сцен, когда Анна встречает Сережу, она испытывает радость, но одновременно и горечь от осознания, что не может быть с ней рядом так, как ей хотелось бы. Анна понимает, что ее роман с Вронским и общественное осуждение отдаляют ее от дочери. Это создает напряжение в их отношениях, так как Анна чувствует себя виноватой за то, что не может обеспечить дочери полноценное материнство.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личные страдания Анны влияют на ее материнские чувства. Она хочет быть хорошей матерью, но ее собственные желания и общественные нормы ставят под угрозу это стремление. Таким образом, мы видим, что материнская любовь Анны не является идеализированной; она полна противоречий и страданий. Это подтверждает мой тезис о том, что материнский образ в «Анне Карениной» сложен и многогранен, отражая не только любовь, но и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Анны Карениной как матери демонстрирует, что материнская любовь может быть не только источником радости, но и причиной глубоких страданий. Анна, стремясь к счастью, оказывается в ловушке своих желаний и общественных ожиданий, что приводит к трагическим последствиям для нее и ее дочери. Таким образом, роман Толстого заставляет нас задуматься о том, как личные выборы могут влиять на отношения с близкими, и о том, что материнство — это не только радость, но и огромная ответственность.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