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Партия Алаш: наследие и историческое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Эдвард Кенов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и наследии партии Алаш в истории Казахстана вызывает множество дискуссий и размышлений. Партия Алаш, основанная в начале XX века, стала важным этапом в развитии национального движения казахского народа. Она стремилась к автономии и культурному возрождению, что делает ее значимой в контексте борьбы за права и свободы казахского народа.</w:t>
      </w:r>
    </w:p>
    <w:p>
      <w:pPr>
        <w:pStyle w:val="paragraphStyleText"/>
      </w:pPr>
      <w:r>
        <w:rPr>
          <w:rStyle w:val="fontStyleText"/>
        </w:rPr>
        <w:t xml:space="preserve">Партия Алаш была создана в 1917 году, и ее основными целями были защита интересов казахского народа, развитие национальной культуры и языка, а также стремление к политической автономии. Алашорда, как правительство, сформированное партией, стало символом стремления к независимости и самоуправлению. Я считаю, что наследие партии Алаш имеет огромное значение для современного Казахстана, так как оно заложило основы для формирования национальной идентичности и политической культуры.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событиям, связанным с деятельностью партии Алаш. В 1917 году, после Февральской революции, партия активно включилась в политическую жизнь страны. Одним из ключевых моментов стало создание Алашорды, которая пыталась установить автономию для казахского народа. Важным эпизодом является работа Алашорды по созданию образовательных учреждений и культурных организаций, что способствовало развитию казахского языка и литературы.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партия Алаш не только боролась за политические права, но и активно занималась вопросами образования и культуры. Деятельность Алашорды доказывает, что стремление к автономии и культурному возрождению было неотъемлемой частью национального движения, что подтверждает мой тезис о значимости наследия партии Алаш.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партия Алаш оставила глубокий след в истории Казахстана. Ее идеи и стремления к автономии и культурному развитию актуальны и сегодня. Наследие Алаш является важным элементом в формировании национальной идентичности и политической культуры современного Казахстана, что подчеркивает его историческое значение.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