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войны на поведение и характер детей в произведении О. Шестинского 'Хлеб'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 Белозерова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Война — это одно из самых разрушительных явлений в истории человечества, которое затрагивает не только взрослых, но и детей. Вопрос о том, как именно война влияет на поведение и характер детей, является актуальным и требует глубокого анализа. В произведении О. Шестинского «Хлеб» мы можем увидеть, как жестокие реалии войны формируют личность ребенка, заставляя его адаптироваться к условиям, в которых он оказывается.</w:t>
      </w:r>
    </w:p>
    <w:p>
      <w:pPr>
        <w:pStyle w:val="paragraphStyleText"/>
      </w:pPr>
      <w:r>
        <w:rPr>
          <w:rStyle w:val="fontStyleText"/>
        </w:rPr>
        <w:t xml:space="preserve">Война, как правило, ассоциируется с насилием, страданиями и потерями. Она меняет не только физическую среду, но и внутренний мир человека. В контексте произведения «Хлеб» можно выделить, что война лишает детей невинности и заставляет их рано повзрослеть. Я считаю, что влияние войны на детей проявляется в их поведении, которое становится более агрессивным и настороженным, а также в изменении их моральных ориентиров.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«Хлеб» О. Шестинского. В этом произведении мы видим, как главный герой, мальчик, сталкивается с ужасами войны. Он наблюдает за тем, как его семья страдает от нехватки еды и постоянного страха. В одном из эпизодов мальчик, увидев, как его мать пытается достать хлеб, начинает понимать, что в условиях войны даже самые простые вещи становятся предметом борьбы. Его поведение меняется: он становится более замкнутым, начинает скрывать свои эмоции и переживания, что является защитной реакцией на окружающую действительность.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война формирует характер ребенка. Он вынужден адаптироваться к новым условиям, что приводит к утрате детской беззаботности и радости. Мальчик начинает осознавать, что жизнь — это не только игра, но и постоянная борьба за выживание. Таким образом, влияние войны на его поведение становится очевидным: он становится более серьезным и настороженным, что противоречит его детской природе.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война оказывает разрушительное влияние на детей, меняя их поведение и характер. В произведении О. Шестинского «Хлеб» это влияние проявляется в утрате невинности и необходимости адаптироваться к жестоким условиям. Я считаю, что такие изменения в детской психологии подчеркивают важность защиты детей от военных конфликтов и необходимости создания условий для их нормального развития.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