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Знак бяды: аналіз аповесці Васіля Быкава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Вероника Свидинская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Вопрос о том, как предвестия беды могут влиять на судьбы людей, всегда был актуален. В жизни каждого из нас бывают моменты, когда мы ощущаем приближение чего-то плохого, но не всегда можем это объяснить. В произведении Василия Быкова «Знак беды» автор поднимает важные вопросы о том, как люди реагируют на предзнаменования и как это влияет на их жизнь. Я считаю, что в рассказе Быкова предвестия беды служат не только сигналом о грядущих неприятностях, но и отражают внутренние переживания героев, их страхи и надежды.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рассказу «Знак беды». В центре сюжета находится простой человек, который, как и многие из нас, сталкивается с предчувствием беды. Он замечает странные знаки, которые начинают его тревожить. Например, в одном из эпизодов герой видит, как птицы ведут себя необычно, и это вызывает у него чувство беспокойства. Этот момент можно рассматривать как символ того, что природа и окружающий мир могут предсказывать события, которые мы не в силах контролировать.</w:t>
      </w:r>
    </w:p>
    <w:p>
      <w:pPr>
        <w:pStyle w:val="paragraphStyleText"/>
      </w:pPr>
      <w:r>
        <w:rPr>
          <w:rStyle w:val="fontStyleText"/>
        </w:rPr>
        <w:t xml:space="preserve">Микровывод. Поведение героя в этом эпизоде показывает, как предчувствие беды может парализовать человека, заставляя его сомневаться в своих действиях и решениях. Он начинает искать объяснения своим страхам, что приводит к внутреннему конфликту. Этот пример доказывает мой тезис о том, что предвестия беды не только сигнализируют о грядущих неприятностях, но и отражают внутренние переживания человека, его страхи и неуверенность.</w:t>
      </w:r>
    </w:p>
    <w:p>
      <w:pPr>
        <w:pStyle w:val="paragraphStyleText"/>
      </w:pPr>
      <w:r>
        <w:rPr>
          <w:rStyle w:val="fontStyleText"/>
        </w:rPr>
        <w:t xml:space="preserve">Заключение. В завершение можно сказать, что произведение Василия Быкова «Знак беды» заставляет нас задуматься о том, как мы воспринимаем знаки судьбы и как они влияют на нашу жизнь. Я считаю, что, несмотря на то, что предвестия беды могут вызывать страх, они также могут стать толчком к размышлениям о нашем внутреннем состоянии и о том, как мы можем изменить свою судьбу.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