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Особенности рельефа Ростовской области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bal4nvick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какие особенности рельефа характерны для Ростовской области. Рельеф — это совокупность форм земной поверхности, которые образуются под воздействием различных природных процессов. Он включает в себя горы, равнины, холмы и другие географические элементы. Я считаю, что рельеф Ростовской области имеет свои уникальные черты, которые влияют на климат, флору и фауну региона.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особенностям рельефа Ростовской области. Эта территория в основном представлена равнинами, которые занимают большую часть области. На западе и юго-западе расположены низменности, такие как Таганрогская и Азовская низменности, которые образовались в результате длительных процессов эрозии и осадкообразования. Эти низменности имеют небольшие возвышенности, которые создают разнообразие в ландшафте.</w:t>
      </w:r>
    </w:p>
    <w:p>
      <w:pPr>
        <w:pStyle w:val="paragraphStyleText"/>
      </w:pPr>
      <w:r>
        <w:rPr>
          <w:rStyle w:val="fontStyleText"/>
        </w:rPr>
        <w:t xml:space="preserve">Кроме того, в Ростовской области можно встретить и холмистые районы, такие как Донецкий кряж. Это возвышенность, которая простирается на востоке области и представляет собой интересный объект для изучения. В этом районе находятся такие природные памятники, как балки и овраги, которые образовались в результате действия воды и ветра. Эти формы рельефа не только красивы, но и играют важную роль в экосистеме региона.</w:t>
      </w:r>
    </w:p>
    <w:p>
      <w:pPr>
        <w:pStyle w:val="paragraphStyleText"/>
      </w:pPr>
      <w:r>
        <w:rPr>
          <w:rStyle w:val="fontStyleText"/>
        </w:rPr>
        <w:t xml:space="preserve">Микровывод. Таким образом, особенности рельефа Ростовской области, включая равнины, низменности и холмы, формируют уникальный ландшафт, который влияет на климатические условия и биологическое разнообразие региона. Например, равнинные участки способствуют развитию сельского хозяйства, в то время как холмистые районы являются местом обитания многих редких видов растений и животных.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рельеф Ростовской области представляет собой интересный объект для изучения, так как его особенности влияют на жизнь людей и природу региона. Я считаю, что понимание этих особенностей поможет лучше оценить природные богатства и ресурсы области.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