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Выдающиеся переводчики зарубежной литературы в России XX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Николай Гусев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переводчиков в литературе всегда был актуален, особенно когда речь идет о выдающихся переводчиках зарубежной литературы в России XX века. Переводчики не просто передают текст с одного языка на другой; они становятся мостом между культурами, позволяя читателям погрузиться в миры, которые иначе остались бы для них закрытыми. В этом контексте важно понять, что такое перевод и какую значимость он имеет для восприятия зарубежной литературы в России.</w:t>
      </w:r>
    </w:p>
    <w:p>
      <w:pPr>
        <w:pStyle w:val="paragraphStyleText"/>
      </w:pPr>
      <w:r>
        <w:rPr>
          <w:rStyle w:val="fontStyleText"/>
        </w:rPr>
        <w:t xml:space="preserve">Перевод — это не просто замена слов одного языка словами другого. Это сложный процесс, который требует глубокого понимания как исходного текста, так и культуры, из которой он происходит. Переводчик должен быть не только лингвистом, но и интерпретатором, способным передать не только смысл, но и эмоциональную окраску, стиль и атмосферу произведения. Я считаю, что выдающиеся переводчики XX века, такие как Борис Пастернак, Константин Вагинов и другие, сыграли ключевую роль в обогащении русской литературы и культуры.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Бориса Пастернака, который не только сам писал стихи, но и переводил произведения таких авторов, как Джордж Байрон и Уильям Шекспир. В его переводах можно увидеть, как он умело передает не только смысл, но и музыкальность оригинала. Например, в его переводе «Ромео и Джульетты» Пастернак сохраняет ритм и мелодику шекспировского языка, что позволяет русскому читателю ощутить ту же страсть и трагедию, что и английский. Этот пример показывает, как перевод может обогатить читательский опыт и сделать классическую литературу доступной для новой аудитории.</w:t>
      </w:r>
    </w:p>
    <w:p>
      <w:pPr>
        <w:pStyle w:val="paragraphStyleText"/>
      </w:pPr>
      <w:r>
        <w:rPr>
          <w:rStyle w:val="fontStyleText"/>
        </w:rPr>
        <w:t xml:space="preserve">Таким образом, переводчики, такие как Пастернак, не просто передают тексты, но и создают новые культурные связи, позволяя читателям глубже понять и оценить зарубежную литературу. В заключение, можно сказать, что выдающиеся переводчики XX века стали неотъемлемой частью русской литературной традиции, и их вклад в развитие культуры невозможно переоценить. Они открыли двери в миры, которые иначе остались бы недоступными, и тем самым обогатили русскую литературу новыми идеями и образами.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