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Нацизм и неонацизм: истоки и современное влияние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Дура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Нацизм и неонацизм — это явления, которые вызывают множество вопросов и споров в современном обществе. Почему эти идеологии продолжают существовать, несмотря на их разрушительные последствия в прошлом? Важно понять, что нацизм, как идеология, основанная на расизме и национализме, имеет глубокие исторические корни, а неонацизм является его современным продолжением, адаптированным к новым условиям. Я считаю, что истоки нацизма и неонацизма кроются в социально-экономических и политических кризисах, а их влияние на современное общество может быть крайне опасным, если не противостоять этим идеям.</w:t>
      </w:r>
    </w:p>
    <w:p>
      <w:pPr>
        <w:pStyle w:val="paragraphStyleText"/>
      </w:pPr>
      <w:r>
        <w:rPr>
          <w:rStyle w:val="fontStyleText"/>
        </w:rPr>
        <w:t xml:space="preserve">Обратимся к историческим фактам, чтобы лучше понять, как возник нацизм. В начале 20 века Германия переживала тяжелые времена: поражение в Первой мировой войне, экономические трудности и политическая нестабильность создали благоприятную почву для радикальных идеологий. Нацистская партия, возглавляемая Адольфом Гитлером, использовала эти обстоятельства, чтобы пропагандировать идеи о превосходстве арийской расы и необходимости борьбы с «врагами» — евреями, коммунистами и другими меньшинствами. Это привело к ужасным последствиям, включая Холокост и Вторую мировую войну.</w:t>
      </w:r>
    </w:p>
    <w:p>
      <w:pPr>
        <w:pStyle w:val="paragraphStyleText"/>
      </w:pPr>
      <w:r>
        <w:rPr>
          <w:rStyle w:val="fontStyleText"/>
        </w:rPr>
        <w:t xml:space="preserve">Неонацизм, как современное продолжение этих идей, также находит своих сторонников в условиях экономической нестабильности и социальной напряженности. Например, в последние годы в разных странах наблюдается рост неонацистских группировок, которые используют интернет и социальные сети для распространения своей идеологии. Эти группы часто привлекают молодежь, предлагая им простые ответы на сложные вопросы и создавая иллюзию единства и силы.</w:t>
      </w:r>
    </w:p>
    <w:p>
      <w:pPr>
        <w:pStyle w:val="paragraphStyleText"/>
      </w:pPr>
      <w:r>
        <w:rPr>
          <w:rStyle w:val="fontStyleText"/>
        </w:rPr>
        <w:t xml:space="preserve">Таким образом, нацизм и неонацизм представляют собой не только исторические явления, но и актуальные проблемы современности. Их влияние может быть разрушительным, если общество не будет активно противостоять этим идеям. Важно помнить уроки истории и работать над тем, чтобы подобные идеологии не получили распространения в будущем. Я считаю, что только через образование, диалог и осознание опасности расизма и ненависти мы сможем построить более справедливое и мирное общество.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