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Маленький человек в повести Гоголя "Шинель" и его современное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Зак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судьбы маленького человека в обществе, всегда был актуален. Особенно это касается произведений, в которых изображены судьбы простых людей, оказавшихся в сложных жизненных обстоятельствах. Одним из таких произведений является повесть Н. В. Гоголя "Шинель", в которой автор затрагивает тему маленького человека, его страданий и борьбы за место в обществе.</w:t>
      </w:r>
    </w:p>
    <w:p>
      <w:pPr>
        <w:pStyle w:val="paragraphStyleText"/>
      </w:pPr>
      <w:r>
        <w:rPr>
          <w:rStyle w:val="fontStyleText"/>
        </w:rPr>
        <w:t xml:space="preserve">Маленький человек — это персонаж, который олицетворяет собой простоту, скромность и беззащитность. В повести Гоголя главный герой Акакий Акакиевич Башмачкин — это типичный маленький человек, который живет в сером, безрадостном мире, где его никто не замечает. Он работает чиновником низшего ранга, его жизнь проходит в рутине и однообразии. Акакий Акакиевич не имеет ни друзей, ни близких, его единственным желанием является приобрести новую шинель, которая станет для него символом перемен.</w:t>
      </w:r>
    </w:p>
    <w:p>
      <w:pPr>
        <w:pStyle w:val="paragraphStyleText"/>
      </w:pPr>
      <w:r>
        <w:rPr>
          <w:rStyle w:val="fontStyleText"/>
        </w:rPr>
        <w:t xml:space="preserve">Обратимся к повести "Шинель". В ней описывается, как Акакий Акакиевич, наконец, решается на покупку новой шинели, что становится для него настоящим событием. Однако, когда он теряет свою шинель, его жизнь вновь погружается в безысходность. Он сталкивается с равнодушием и жестокостью окружающих, которые не желают ему помочь. Этот эпизод ярко иллюстрирует, как маленький человек оказывается беззащитным перед лицом системы и общества, которое не ценит его существование.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Акакия Акакиевича, можно заметить, что его трагедия заключается не только в потере шинели, но и в том, что он не может найти своего места в мире, который его не принимает. Этот пример доказывает тезис о том, что маленький человек, несмотря на свои стремления и желания, часто оказывается жертвой обстоятельств и безразличия окружающих.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повесть "Шинель" Н. В. Гоголя остается актуальной и в наше время. Проблема маленького человека, его борьбы за признание и место в обществе не утратила своей значимости. Я считаю, что произведение Гоголя заставляет нас задуматься о том, как важно быть внимательными к людям вокруг нас, особенно к тем, кто по каким-то причинам оказался в уязвимом положении.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