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Ольги Вячеславовны Белоковской "Портрет сына"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Милена Сулима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искусство может передать чувства и эмоции, всегда был актуален. Искусство, в частности живопись, способно запечатлеть мгновения жизни, передать настроение и характер человека. Одним из ярких примеров такого искусства является картина Ольги Вячеславовны Белоковской "Портрет сына". В этом произведении художница не только изображает своего сына, но и передает всю гамму материнских чувств, которые она испытывает к своему ребенку.</w:t>
      </w:r>
    </w:p>
    <w:p>
      <w:pPr>
        <w:pStyle w:val="paragraphStyleText"/>
      </w:pPr>
      <w:r>
        <w:rPr>
          <w:rStyle w:val="fontStyleText"/>
        </w:rPr>
        <w:t xml:space="preserve">Портрет как жанр живописи имеет свои особенности. Он не просто изображает внешность человека, но и стремится передать его внутренний мир, характер, эмоции. В случае с "Портретом сына" мы видим, как художница использует цвет, свет и композицию, чтобы создать образ, который вызывает у зрителя глубокие чувства. Я считаю, что в этом портрете Ольга Вячеславовна смогла передать не только физическое сходство, но и душевное состояние своего сына, его мечты и надежды.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 мальчик, который смотрит в сторону, его взгляд полон задумчивости и мечтательности. Художница использует мягкие, теплые тона, что создает атмосферу уюта и тепла. Важным элементом является свет, который падает на лицо мальчика, подчеркивая его черты и придавая ему особую выразительность. Этот эпизод показывает, как художница смогла уловить момент, когда ребенок находится в своих мыслях, что делает его образ более живым и близким зрителю.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искусство может передать глубокие чувства. Взгляд мальчика, его поза и даже фон картины создают ощущение, что мы заглядываем в его внутренний мир. Ольга Вячеславовна не просто рисует портрет, она создает целую историю, в которой зритель может увидеть себя, свои переживания и эмоции.</w:t>
      </w:r>
    </w:p>
    <w:p>
      <w:pPr>
        <w:pStyle w:val="paragraphStyleText"/>
      </w:pPr>
      <w:r>
        <w:rPr>
          <w:rStyle w:val="fontStyleText"/>
        </w:rPr>
        <w:t xml:space="preserve">В заключение, "Портрет сына" Ольги Вячеславовны Белоковской является ярким примером того, как живопись может передать не только внешний облик человека, но и его внутренний мир. Я считаю, что такие произведения искусства помогают нам лучше понять друг друга и увидеть в каждом человеке нечто большее, чем просто внешность.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