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Противоречивость писателей из МАССОЛИТА в романе 'Мастер и Маргарита'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Anastasia Barabanova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противоречивости писателей из МАССОЛИТА в романе «Мастер и Маргарита» поднимает интересные аспекты человеческой природы и творческого процесса. В этом произведении Михаил Булгаков создает образ литературного объединения, которое отражает не только идеалы, но и пороки своих членов. МАССОЛИТ, как вымышленная организация, представляет собой микрокосм советского литературного мира, где писатели сталкиваются с внутренними и внешними конфликтами, что делает их характеры многослойными и противоречивыми. Я считаю, что противоречивость писателей из МАССОЛИТА служит ярким примером того, как идеалы творчества могут быть искажены под давлением общественных норм и личных амбиций.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персонажей, представляющих МАССОЛИТ. В романе мы встречаем таких писателей, как Бенедиктов и другие члены объединения, которые, несмотря на свои литературные таланты, оказываются подвержены влиянию власти и общественного мнения. Например, Бенедиктов, стремясь угодить властям, изменяет своим принципам и начинает писать то, что от него ожидают, а не то, что действительно считает важным. Этот эпизод показывает, как писатели, находясь в условиях жесткой цензуры, теряют свою индивидуальность и становятся марионетками в руках системы.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противоречивость писателей из МАССОЛИТА иллюстрирует конфликт между личным творческим началом и общественными требованиями. Булгаков показывает, что даже талантливые люди могут стать жертвами обстоятельств, что приводит к искажению их истинной сущности. Таким образом, писатели, которые должны быть голосом совести и правды, становятся лишь отражением общественных стереотипов и ожиданий.</w:t>
      </w:r>
    </w:p>
    <w:p>
      <w:pPr>
        <w:pStyle w:val="paragraphStyleText"/>
      </w:pPr>
      <w:r>
        <w:rPr>
          <w:rStyle w:val="fontStyleText"/>
        </w:rPr>
        <w:t xml:space="preserve">В заключение, противоречивость писателей из МАССОЛИТА в романе «Мастер и Маргарита» подчеркивает сложность человеческой природы и творческого процесса. Булгаков мастерски демонстрирует, как идеалы могут быть подорваны под давлением внешних факторов, и как это влияет на личность и творчество. Я считаю, что этот аспект произведения остается актуальным и в наше время, когда творцы продолжают сталкиваться с подобными вызовами.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