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Малая родина в творчестве писателей нашей страны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Dmitry Kosyachenko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малой родине всегда был актуален для многих писателей нашей страны. Что же такое малая родина? Это не просто географическое понятие, это место, где человек родился, вырос, где прошли его детство и юность. Малая родина — это не только природа и пейзажи, но и люди, традиции, культура, которые формируют личность. Я считаю, что малая родина играет важную роль в жизни человека, так как она формирует его мировосприятие и ценности.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произведениям таких авторов, как А. П. Чехов и С. А. Есенин, которые в своих произведениях ярко отражают тему малой родины. В рассказах Чехова, например, можно увидеть, как он с любовью описывает природу и быт своего родного края — Таганрога. В рассказе "Смерть чиновника" автор показывает, как мелкие жизненные обстоятельства и привычки людей из его родного города влияют на их судьбы. Чехов мастерски передает атмосферу малой родины, что позволяет читателю почувствовать ее дух и особенности.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малая родина формирует не только характер человека, но и его восприятие окружающего мира. Чехов показывает, как даже в мелочах, таких как поведение чиновника, можно увидеть влияние родного края. Это подтверждает мой тезис о том, что малая родина оставляет неизгладимый след в душе человека.</w:t>
      </w:r>
    </w:p>
    <w:p>
      <w:pPr>
        <w:pStyle w:val="paragraphStyleText"/>
      </w:pPr>
      <w:r>
        <w:rPr>
          <w:rStyle w:val="fontStyleText"/>
        </w:rPr>
        <w:t xml:space="preserve">С. А. Есенин также не раз обращался к теме малой родины. В его стихотворениях, таких как "Клён ты мой опавший", поэт с ностальгией вспоминает о родных местах, о природе, о том, как они влияют на его чувства и переживания. Есенин описывает красоту родных пейзажей, что создает у читателя ощущение близости и тепла. Его стихи полны любви к родной земле, и это чувство пронизывает каждую строчку.</w:t>
      </w:r>
    </w:p>
    <w:p>
      <w:pPr>
        <w:pStyle w:val="paragraphStyleText"/>
      </w:pPr>
      <w:r>
        <w:rPr>
          <w:rStyle w:val="fontStyleText"/>
        </w:rPr>
        <w:t xml:space="preserve">Таким образом, малая родина в творчестве писателей нашей страны является важной темой, которая раскрывает глубину человеческих чувств и переживаний. Она формирует личность, влияет на мировосприятие и оставляет неизгладимый след в душе. Я считаю, что произведения Чехова и Есенина служат ярким примером того, как малая родина может вдохновлять и обогащать творчество писателя.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