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Тульской области: реки, озера и болота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Рыкалова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Природа Тульской области — это удивительное сочетание рек, озер и болот, которые формируют уникальный ландшафт региона. Вопрос о том, как природные водоемы влияют на жизнь людей и экосистему, становится особенно актуальным в свете современных экологических проблем. Давайте рассмотрим, как реки, озера и болота Тульской области взаимодействуют друг с другом и с человеком.</w:t>
      </w:r>
    </w:p>
    <w:p>
      <w:pPr>
        <w:pStyle w:val="paragraphStyleText"/>
      </w:pPr>
      <w:r>
        <w:rPr>
          <w:rStyle w:val="fontStyleText"/>
        </w:rPr>
        <w:t xml:space="preserve">Река — это естественный водный поток, который играет важную роль в экосистеме. В Тульской области протекает множество рек, среди которых выделяются Ока и Упа. Эти реки не только служат источником воды, но и являются местом обитания для многих видов рыб и других водных организмов. Озера, такие как озеро Боровое, также вносят свой вклад в биологическое разнообразие региона. Они создают условия для жизни водоплавающих птиц и служат местом отдыха для людей.</w:t>
      </w:r>
    </w:p>
    <w:p>
      <w:pPr>
        <w:pStyle w:val="paragraphStyleText"/>
      </w:pPr>
      <w:r>
        <w:rPr>
          <w:rStyle w:val="fontStyleText"/>
        </w:rPr>
        <w:t xml:space="preserve">Я считаю, что реки, озера и болота Тульской области являются неотъемлемой частью природного наследия региона и требуют бережного отношения со стороны человека. Обратимся к рассказу «Сказка о рыбаке и рыбке» А.С. Пушкина, где природа и человек находятся в постоянном взаимодействии. В этом произведении рыбак, поймав золотую рыбку, начинает требовать все больше и больше, что в конечном итоге приводит к его беде. Этот эпизод иллюстрирует, как жадность и неумеренность могут разрушить гармонию с природой.</w:t>
      </w:r>
    </w:p>
    <w:p>
      <w:pPr>
        <w:pStyle w:val="paragraphStyleText"/>
      </w:pPr>
      <w:r>
        <w:rPr>
          <w:rStyle w:val="fontStyleText"/>
        </w:rPr>
        <w:t xml:space="preserve">В данном контексте поведение рыбака можно рассматривать как предупреждение о том, что чрезмерное использование природных ресурсов может привести к негативным последствиям. Природа Тульской области, с ее реками и озерами, требует уважения и заботы. Если мы будем продолжать эксплуатировать водоемы бездумно, то можем потерять не только их красоту, но и саму жизнь в них.</w:t>
      </w:r>
    </w:p>
    <w:p>
      <w:pPr>
        <w:pStyle w:val="paragraphStyleText"/>
      </w:pPr>
      <w:r>
        <w:rPr>
          <w:rStyle w:val="fontStyleText"/>
        </w:rPr>
        <w:t xml:space="preserve">В заключение, природа Тульской области с ее реками, озерами и болотами — это не просто пейзаж, а важная часть нашей жизни. Я считаю, что мы должны бережно относиться к этим природным богатствам, чтобы сохранить их для будущих поколений. Природа — это наш дом, и заботиться о ней — наша обязанность.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